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29623B" w:rsidP="00DF5AF5">
            <w:pPr>
              <w:pStyle w:val="Heading5"/>
              <w:rPr>
                <w:b/>
              </w:rPr>
            </w:pPr>
            <w:bookmarkStart w:id="0" w:name="Proposal"/>
            <w:bookmarkEnd w:id="0"/>
            <w:r>
              <w:rPr>
                <w:b/>
              </w:rPr>
              <w:t xml:space="preserve">CREATE </w:t>
            </w:r>
            <w:r w:rsidR="002D07BD">
              <w:rPr>
                <w:b/>
              </w:rPr>
              <w:t>transfer minors</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rsidTr="00345149">
        <w:trPr>
          <w:cantSplit/>
        </w:trPr>
        <w:tc>
          <w:tcPr>
            <w:tcW w:w="1111" w:type="pct"/>
            <w:vAlign w:val="center"/>
          </w:tcPr>
          <w:p w:rsidR="00F64260" w:rsidRPr="00B649C4" w:rsidRDefault="006011D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w:t>
            </w:r>
            <w:r w:rsidR="0092081A">
              <w:rPr>
                <w:b/>
              </w:rPr>
              <w:t xml:space="preserve">(expansion of existing </w:t>
            </w:r>
            <w:r w:rsidR="003A5CF9">
              <w:rPr>
                <w:b/>
              </w:rPr>
              <w:t>options for minors)</w:t>
            </w:r>
            <w:r w:rsidRPr="005F2A05">
              <w:rPr>
                <w:b/>
              </w:rPr>
              <w:t xml:space="preserve"> </w:t>
            </w: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Default="0029623B" w:rsidP="00B862BF">
            <w:pPr>
              <w:rPr>
                <w:b/>
              </w:rPr>
            </w:pPr>
            <w:bookmarkStart w:id="5" w:name="Originator"/>
            <w:bookmarkEnd w:id="5"/>
            <w:r>
              <w:rPr>
                <w:b/>
              </w:rPr>
              <w:t>Holly L. Shadoian</w:t>
            </w:r>
          </w:p>
          <w:p w:rsidR="0029623B" w:rsidRPr="00B605CE" w:rsidRDefault="0029623B" w:rsidP="001354B4">
            <w:pPr>
              <w:rPr>
                <w:b/>
              </w:rPr>
            </w:pPr>
          </w:p>
        </w:tc>
        <w:tc>
          <w:tcPr>
            <w:tcW w:w="1210" w:type="pct"/>
          </w:tcPr>
          <w:p w:rsidR="00F64260" w:rsidRPr="00946B20" w:rsidRDefault="006011D0" w:rsidP="0029623B">
            <w:hyperlink w:anchor="home_dept" w:tooltip="Which department, program, academic unit, office, and/or school is primarily responsible for the curriculum change?" w:history="1">
              <w:r w:rsidR="001354B4" w:rsidRPr="00946B20">
                <w:rPr>
                  <w:rStyle w:val="Hyperlink"/>
                </w:rPr>
                <w:t>Home department</w:t>
              </w:r>
            </w:hyperlink>
          </w:p>
        </w:tc>
        <w:tc>
          <w:tcPr>
            <w:tcW w:w="1519" w:type="pct"/>
            <w:gridSpan w:val="3"/>
          </w:tcPr>
          <w:p w:rsidR="00F64260" w:rsidRPr="00B605CE" w:rsidRDefault="001354B4" w:rsidP="00B862BF">
            <w:pPr>
              <w:rPr>
                <w:b/>
              </w:rPr>
            </w:pPr>
            <w:bookmarkStart w:id="6" w:name="home_dept"/>
            <w:bookmarkEnd w:id="6"/>
            <w:r>
              <w:t>Vice-Provost; Academic Affairs</w:t>
            </w:r>
          </w:p>
        </w:tc>
      </w:tr>
      <w:tr w:rsidR="00F64260" w:rsidRPr="006E3AF2" w:rsidTr="00CC03A7">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EC70C3" w:rsidRDefault="00EC70C3" w:rsidP="00EC70C3">
            <w:bookmarkStart w:id="7" w:name="Rationale"/>
            <w:bookmarkEnd w:id="7"/>
            <w:r>
              <w:t>While minors are not required at Rhode Island College, completing a minor can add value to a student’s undergraduate degree for employment or graduate school.  Transfer students may bring in up to 75 credits, leaving less time to add a minor at RIC.</w:t>
            </w:r>
          </w:p>
          <w:p w:rsidR="00EC70C3" w:rsidRPr="00EC70C3" w:rsidRDefault="00EC70C3" w:rsidP="00EC70C3">
            <w:pPr>
              <w:ind w:firstLine="288"/>
              <w:rPr>
                <w:sz w:val="8"/>
                <w:szCs w:val="8"/>
              </w:rPr>
            </w:pPr>
          </w:p>
          <w:p w:rsidR="00EC70C3" w:rsidRDefault="00EC70C3" w:rsidP="00EC70C3">
            <w:r>
              <w:t xml:space="preserve">Transfer credits are evaluated by admissions for Gen Ed equivalencies and lower level courses and by department chairs for upper-level courses not articulated in the Transfer Evaluation System (TES).  Transfer credit may come over to RIC as satisfying Gen </w:t>
            </w:r>
            <w:proofErr w:type="spellStart"/>
            <w:r>
              <w:t>Eds</w:t>
            </w:r>
            <w:proofErr w:type="spellEnd"/>
            <w:r>
              <w:t>, pre-requisites, major requirements and/or elective credit.  While elective credits count toward the 120 credits needed for graduation, they do not count towards a more concrete credential like a minor. Transfer students express frustration and disappointment that a block of credits completed at their former institution in their field of study (particularly community colleges) don’t “count” for anything other than elective credit</w:t>
            </w:r>
            <w:r w:rsidR="00DD32F1">
              <w:t xml:space="preserve"> (or even no credit)</w:t>
            </w:r>
            <w:r>
              <w:t xml:space="preserve"> because we do not offer a major or minor in that area.</w:t>
            </w:r>
          </w:p>
          <w:p w:rsidR="00EC70C3" w:rsidRPr="00EC70C3" w:rsidRDefault="00EC70C3" w:rsidP="00EC70C3">
            <w:pPr>
              <w:rPr>
                <w:sz w:val="8"/>
                <w:szCs w:val="8"/>
              </w:rPr>
            </w:pPr>
          </w:p>
          <w:p w:rsidR="004A060E" w:rsidRDefault="004A060E" w:rsidP="00EC70C3">
            <w:r>
              <w:t>Examples:</w:t>
            </w:r>
          </w:p>
          <w:p w:rsidR="00EC70C3" w:rsidRDefault="00EC70C3" w:rsidP="00EC70C3">
            <w:r>
              <w:t>A prime example is the large number of CCRI criminal justice majors who transfer to RIC for our justice studies program (107 students from 2015 – 2017).  The criminal justice/legal studies associate degree at CCRI has two credit-bearing tracks:  law enforcement and paralegal studies.  Because we do not have majors or minors in either area, these students transfer in with a large number of elective credits (27 elective credits for law enforcement and 34-37 for paralegal studies).</w:t>
            </w:r>
          </w:p>
          <w:p w:rsidR="004A060E" w:rsidRDefault="004A060E" w:rsidP="00EC70C3"/>
          <w:p w:rsidR="004A060E" w:rsidRDefault="00A9698B" w:rsidP="00EC70C3">
            <w:r>
              <w:t>A</w:t>
            </w:r>
            <w:r w:rsidR="004A060E">
              <w:t xml:space="preserve"> recruitment opportunity could be created for Bristol Community College</w:t>
            </w:r>
            <w:r w:rsidR="008121C1">
              <w:t xml:space="preserve"> with whom we have an existing articulation agreement.  They offer a program</w:t>
            </w:r>
            <w:r w:rsidR="004A060E">
              <w:t xml:space="preserve"> </w:t>
            </w:r>
            <w:r w:rsidR="008121C1">
              <w:t>in deaf studies.  While we both offer American Sign Language (ASL) courses, the BCC program includes coursework in deaf culture, deaf history, etc., which could easily be developed as a transfer minor at RIC.</w:t>
            </w:r>
          </w:p>
          <w:p w:rsidR="00EC70C3" w:rsidRPr="00EC70C3" w:rsidRDefault="00EC70C3" w:rsidP="00EC70C3">
            <w:pPr>
              <w:rPr>
                <w:sz w:val="8"/>
                <w:szCs w:val="8"/>
              </w:rPr>
            </w:pPr>
          </w:p>
          <w:p w:rsidR="00EC70C3" w:rsidRDefault="00EC70C3" w:rsidP="00EC70C3">
            <w:r>
              <w:t xml:space="preserve">While this proposal is intended primarily for transfers from community colleges (especially those with whom we have articulation agreements like CCRI and Bristol Community College), it could also be applicable to transfers from 4-year institutions as well. As an example, we could potentially approve a transfer minor in engineering from a URI </w:t>
            </w:r>
            <w:r w:rsidR="003500A7">
              <w:t>transfer</w:t>
            </w:r>
            <w:r>
              <w:t>.</w:t>
            </w:r>
          </w:p>
          <w:p w:rsidR="00EC70C3" w:rsidRPr="00EC70C3" w:rsidRDefault="00EC70C3" w:rsidP="00EC70C3">
            <w:pPr>
              <w:rPr>
                <w:sz w:val="8"/>
                <w:szCs w:val="8"/>
              </w:rPr>
            </w:pPr>
          </w:p>
          <w:p w:rsidR="00EC70C3" w:rsidRDefault="00EC70C3" w:rsidP="00EC70C3">
            <w:r>
              <w:lastRenderedPageBreak/>
              <w:t xml:space="preserve">I have searched key words to try to find the concept of a transfer minor at other four year colleges </w:t>
            </w:r>
            <w:r w:rsidR="00DD32F1">
              <w:t xml:space="preserve">(including SUNY, Cal State and Arizona systems), </w:t>
            </w:r>
            <w:r>
              <w:t>and examined catalog copy on minors at several of our peer institutions, but have had no luck.  It is possible we could be the first institution to offer transfer minors.</w:t>
            </w:r>
          </w:p>
          <w:p w:rsidR="003500A7" w:rsidRPr="003500A7" w:rsidRDefault="003500A7" w:rsidP="00EC70C3">
            <w:pPr>
              <w:rPr>
                <w:sz w:val="8"/>
                <w:szCs w:val="8"/>
              </w:rPr>
            </w:pPr>
          </w:p>
          <w:p w:rsidR="003500A7" w:rsidRDefault="003500A7" w:rsidP="00EC70C3">
            <w:r>
              <w:t>The following requirements would apply:</w:t>
            </w:r>
          </w:p>
          <w:p w:rsidR="00EC70C3" w:rsidRPr="003500A7" w:rsidRDefault="00EC70C3" w:rsidP="00EC70C3">
            <w:pPr>
              <w:rPr>
                <w:sz w:val="8"/>
                <w:szCs w:val="8"/>
              </w:rPr>
            </w:pPr>
          </w:p>
          <w:p w:rsidR="00EC70C3" w:rsidRDefault="00EC70C3" w:rsidP="00EC70C3">
            <w:pPr>
              <w:pStyle w:val="ListParagraph"/>
              <w:numPr>
                <w:ilvl w:val="0"/>
                <w:numId w:val="13"/>
              </w:numPr>
              <w:spacing w:line="240" w:lineRule="auto"/>
              <w:ind w:right="101"/>
            </w:pPr>
            <w:r>
              <w:t xml:space="preserve">Transfer minors would consist of 18-24 credits in a focused field of study for which a minor does not exist at RIC. </w:t>
            </w:r>
          </w:p>
          <w:p w:rsidR="00EC70C3" w:rsidRDefault="00EC70C3" w:rsidP="00EC70C3">
            <w:pPr>
              <w:pStyle w:val="ListParagraph"/>
              <w:numPr>
                <w:ilvl w:val="0"/>
                <w:numId w:val="13"/>
              </w:numPr>
              <w:spacing w:line="240" w:lineRule="auto"/>
              <w:ind w:right="101"/>
            </w:pPr>
            <w:r>
              <w:t>Transfer minors may be developed in a number of ways:</w:t>
            </w:r>
          </w:p>
          <w:p w:rsidR="00EC70C3" w:rsidRDefault="00EC70C3" w:rsidP="00EC70C3">
            <w:pPr>
              <w:pStyle w:val="ListParagraph"/>
              <w:numPr>
                <w:ilvl w:val="1"/>
                <w:numId w:val="13"/>
              </w:numPr>
              <w:spacing w:line="240" w:lineRule="auto"/>
              <w:ind w:right="101"/>
            </w:pPr>
            <w:r>
              <w:t>By the college as part of an existing articulation agreement with a community college</w:t>
            </w:r>
          </w:p>
          <w:p w:rsidR="00EC70C3" w:rsidRDefault="00EC70C3" w:rsidP="00EC70C3">
            <w:pPr>
              <w:pStyle w:val="ListParagraph"/>
              <w:numPr>
                <w:ilvl w:val="1"/>
                <w:numId w:val="13"/>
              </w:numPr>
              <w:spacing w:line="240" w:lineRule="auto"/>
              <w:ind w:right="101"/>
            </w:pPr>
            <w:r>
              <w:t xml:space="preserve">By the college in anticipation of </w:t>
            </w:r>
            <w:r w:rsidR="003500A7">
              <w:t xml:space="preserve">potential </w:t>
            </w:r>
            <w:r>
              <w:t>recruitment opportunities</w:t>
            </w:r>
          </w:p>
          <w:p w:rsidR="00EC70C3" w:rsidRDefault="00EC70C3" w:rsidP="00EC70C3">
            <w:pPr>
              <w:pStyle w:val="ListParagraph"/>
              <w:numPr>
                <w:ilvl w:val="1"/>
                <w:numId w:val="13"/>
              </w:numPr>
              <w:spacing w:line="240" w:lineRule="auto"/>
              <w:ind w:right="101"/>
            </w:pPr>
            <w:r>
              <w:t>At the request of a transfer student</w:t>
            </w:r>
            <w:r w:rsidR="00947316">
              <w:t xml:space="preserve"> from a two-year or four-year institution</w:t>
            </w:r>
            <w:r>
              <w:t xml:space="preserve"> who presents a block of credits</w:t>
            </w:r>
            <w:r w:rsidR="00947316">
              <w:t xml:space="preserve"> </w:t>
            </w:r>
            <w:r>
              <w:t xml:space="preserve">in a defined field of study; requests will be referred to the vice provost for academic affairs for </w:t>
            </w:r>
            <w:r w:rsidR="00947316">
              <w:t xml:space="preserve">initial </w:t>
            </w:r>
            <w:r>
              <w:t>review.  The vice provost will determine which dean(s) would review the request.</w:t>
            </w:r>
          </w:p>
          <w:p w:rsidR="00EC70C3" w:rsidRDefault="00EC70C3" w:rsidP="00EC70C3">
            <w:pPr>
              <w:pStyle w:val="ListParagraph"/>
              <w:numPr>
                <w:ilvl w:val="0"/>
                <w:numId w:val="13"/>
              </w:numPr>
              <w:spacing w:line="240" w:lineRule="auto"/>
              <w:ind w:right="101"/>
            </w:pPr>
            <w:r>
              <w:t xml:space="preserve">Transfer minors will be </w:t>
            </w:r>
            <w:r w:rsidR="00A9698B">
              <w:t xml:space="preserve">developed and </w:t>
            </w:r>
            <w:r>
              <w:t xml:space="preserve">approved by the </w:t>
            </w:r>
            <w:r w:rsidR="006D4575">
              <w:t>vice provost for undergraduate affairs</w:t>
            </w:r>
            <w:r>
              <w:t xml:space="preserve"> and appropriate dean(s).</w:t>
            </w:r>
          </w:p>
          <w:p w:rsidR="00EC70C3" w:rsidRDefault="00EC70C3" w:rsidP="00EC70C3">
            <w:pPr>
              <w:pStyle w:val="ListParagraph"/>
              <w:numPr>
                <w:ilvl w:val="0"/>
                <w:numId w:val="13"/>
              </w:numPr>
              <w:spacing w:line="240" w:lineRule="auto"/>
              <w:ind w:right="101"/>
            </w:pPr>
            <w:r>
              <w:t>Students cannot double count credits from a transfer minor towards an existing RIC minor.</w:t>
            </w:r>
          </w:p>
          <w:p w:rsidR="004B7540" w:rsidRDefault="00A9698B" w:rsidP="004B7540">
            <w:pPr>
              <w:pStyle w:val="ListParagraph"/>
              <w:numPr>
                <w:ilvl w:val="0"/>
                <w:numId w:val="13"/>
              </w:numPr>
            </w:pPr>
            <w:r w:rsidRPr="00A9698B">
              <w:t>The minor will be posted as part of the student’s RIC transcript under</w:t>
            </w:r>
            <w:r>
              <w:t xml:space="preserve"> </w:t>
            </w:r>
            <w:r w:rsidRPr="00A9698B">
              <w:t>Academic Program History, not under Degrees Awarded.  Where actual transfer credits are posted (i.e. Transfer Credit from the Community College of Rhode Island), the transfer minor credit would be posted as TMIN 200 Transfer Minor instead of the XFER, which is used for stand-alone elective c</w:t>
            </w:r>
            <w:r>
              <w:t xml:space="preserve">ourses </w:t>
            </w:r>
            <w:r w:rsidRPr="00A9698B">
              <w:t>(see sample transcript).</w:t>
            </w:r>
            <w:r w:rsidRPr="00A9698B">
              <w:tab/>
              <w:t>All work for the transfer minor must be completed before the student matriculates at RIC.  Note:  Associates degrees are not posted on the RIC transcript.</w:t>
            </w:r>
            <w:r w:rsidR="004B7540">
              <w:t xml:space="preserve"> </w:t>
            </w:r>
          </w:p>
          <w:p w:rsidR="004B7540" w:rsidRPr="004B7540" w:rsidRDefault="004B7540" w:rsidP="004B7540">
            <w:pPr>
              <w:pStyle w:val="ListParagraph"/>
              <w:numPr>
                <w:ilvl w:val="0"/>
                <w:numId w:val="13"/>
              </w:numPr>
            </w:pPr>
            <w:r>
              <w:t xml:space="preserve">The designation of a transfer minor would appear on the student’s transcript </w:t>
            </w:r>
            <w:r w:rsidRPr="004B7540">
              <w:t>under Academic Program History as Transfer Minor:  Law Enforcement, Transfer Minor:  Paralegal Studies, etc.</w:t>
            </w:r>
          </w:p>
          <w:p w:rsidR="00947316" w:rsidRDefault="00947316" w:rsidP="00947316">
            <w:pPr>
              <w:pStyle w:val="ListParagraph"/>
              <w:numPr>
                <w:ilvl w:val="0"/>
                <w:numId w:val="13"/>
              </w:numPr>
            </w:pPr>
            <w:r>
              <w:t>A transfer minor may include some courses which can be articulated at RIC</w:t>
            </w:r>
            <w:r w:rsidR="006D4575">
              <w:t>.</w:t>
            </w:r>
          </w:p>
          <w:p w:rsidR="003500A7" w:rsidRPr="00947316" w:rsidRDefault="003500A7" w:rsidP="00EC70C3">
            <w:pPr>
              <w:pStyle w:val="ListParagraph"/>
              <w:ind w:left="461"/>
              <w:rPr>
                <w:sz w:val="8"/>
                <w:szCs w:val="8"/>
              </w:rPr>
            </w:pPr>
          </w:p>
          <w:p w:rsidR="003500A7" w:rsidRDefault="003500A7" w:rsidP="003500A7">
            <w:r>
              <w:t xml:space="preserve">To support this proposal, </w:t>
            </w:r>
            <w:r w:rsidR="006E5DA7">
              <w:t xml:space="preserve">the UCC will be handed a mock-up of </w:t>
            </w:r>
            <w:r w:rsidR="00FB1D1F">
              <w:t xml:space="preserve">such a </w:t>
            </w:r>
            <w:r w:rsidR="005A540C">
              <w:t>transcript</w:t>
            </w:r>
            <w:r w:rsidR="00FB1D1F">
              <w:t xml:space="preserve"> f</w:t>
            </w:r>
            <w:r w:rsidR="005A540C">
              <w:t>rom a possible</w:t>
            </w:r>
            <w:r>
              <w:t xml:space="preserve"> CCRI transfer:  </w:t>
            </w:r>
            <w:r w:rsidR="005A540C">
              <w:t xml:space="preserve">Transfer Minor in </w:t>
            </w:r>
            <w:r>
              <w:t>Law Enforcement.</w:t>
            </w:r>
            <w:bookmarkStart w:id="8" w:name="_GoBack"/>
            <w:bookmarkEnd w:id="8"/>
          </w:p>
          <w:p w:rsidR="00A9698B" w:rsidRDefault="00A9698B" w:rsidP="003500A7"/>
          <w:p w:rsidR="00A9698B" w:rsidRDefault="00A9698B" w:rsidP="003500A7">
            <w:r>
              <w:t>There will be two ways to see the specific courses counted in any transfer minor:</w:t>
            </w:r>
          </w:p>
          <w:p w:rsidR="00A9698B" w:rsidRDefault="00A9698B" w:rsidP="00A9698B">
            <w:pPr>
              <w:pStyle w:val="ListParagraph"/>
              <w:numPr>
                <w:ilvl w:val="0"/>
                <w:numId w:val="14"/>
              </w:numPr>
            </w:pPr>
            <w:r>
              <w:t>A transfer minor webpage will be developed listing information about the option and will include transfer minors with courses required (as they are developed).  Catalog copy will have a link to this page.</w:t>
            </w:r>
          </w:p>
          <w:p w:rsidR="00A9698B" w:rsidRDefault="00A9698B" w:rsidP="00A9698B">
            <w:pPr>
              <w:pStyle w:val="ListParagraph"/>
              <w:numPr>
                <w:ilvl w:val="0"/>
                <w:numId w:val="14"/>
              </w:numPr>
            </w:pPr>
            <w:r>
              <w:t xml:space="preserve">In </w:t>
            </w:r>
            <w:proofErr w:type="spellStart"/>
            <w:r>
              <w:t>MyRIC</w:t>
            </w:r>
            <w:proofErr w:type="spellEnd"/>
            <w:r>
              <w:t>, under Transfer Credit Summary, individual courses in the trans</w:t>
            </w:r>
            <w:r w:rsidR="00147953">
              <w:t>fer minor can also be viewed.</w:t>
            </w:r>
          </w:p>
          <w:p w:rsidR="00F64260" w:rsidRPr="00FA6998" w:rsidRDefault="00F64260" w:rsidP="00EC70C3">
            <w:pPr>
              <w:spacing w:line="240" w:lineRule="auto"/>
              <w:rPr>
                <w:b/>
              </w:rPr>
            </w:pPr>
          </w:p>
        </w:tc>
      </w:tr>
      <w:tr w:rsidR="00517DB2" w:rsidRPr="006E3AF2" w:rsidTr="00517DB2">
        <w:tc>
          <w:tcPr>
            <w:tcW w:w="1111" w:type="pct"/>
            <w:vAlign w:val="center"/>
          </w:tcPr>
          <w:p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EC70C3" w:rsidP="00064B19">
            <w:pPr>
              <w:rPr>
                <w:b/>
              </w:rPr>
            </w:pPr>
            <w:bookmarkStart w:id="9" w:name="student_impact"/>
            <w:bookmarkEnd w:id="9"/>
            <w:r>
              <w:rPr>
                <w:b/>
              </w:rPr>
              <w:t>Will</w:t>
            </w:r>
            <w:r w:rsidR="0066587E">
              <w:rPr>
                <w:b/>
              </w:rPr>
              <w:t xml:space="preserve"> benefit incoming transfers who have completed substantial work</w:t>
            </w:r>
            <w:r w:rsidR="003500A7">
              <w:rPr>
                <w:b/>
              </w:rPr>
              <w:t xml:space="preserve"> in a particular field of study</w:t>
            </w:r>
            <w:r w:rsidR="009F1C9C">
              <w:rPr>
                <w:b/>
              </w:rPr>
              <w:t xml:space="preserve"> at their prior college for which we do not have a minor and generally for which we would need to award a block of elective credit</w:t>
            </w:r>
            <w:r w:rsidR="0066587E">
              <w:rPr>
                <w:b/>
              </w:rPr>
              <w:t>.</w:t>
            </w:r>
          </w:p>
        </w:tc>
      </w:tr>
      <w:tr w:rsidR="00517DB2" w:rsidRPr="006E3AF2" w:rsidTr="00517DB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Default="003500A7" w:rsidP="00517DB2">
            <w:pPr>
              <w:rPr>
                <w:b/>
              </w:rPr>
            </w:pPr>
            <w:bookmarkStart w:id="10" w:name="prog_impact"/>
            <w:bookmarkEnd w:id="10"/>
            <w:r>
              <w:rPr>
                <w:b/>
              </w:rPr>
              <w:t xml:space="preserve">No known impact unless a student with an approved transfer minor chooses not to </w:t>
            </w:r>
            <w:r w:rsidR="00DF14B7">
              <w:rPr>
                <w:b/>
              </w:rPr>
              <w:t>take advantage of completing</w:t>
            </w:r>
            <w:r>
              <w:rPr>
                <w:b/>
              </w:rPr>
              <w:t xml:space="preserve"> another minor at RIC.</w:t>
            </w:r>
          </w:p>
          <w:p w:rsidR="003500A7" w:rsidRPr="00947316" w:rsidRDefault="003500A7" w:rsidP="00517DB2">
            <w:pPr>
              <w:rPr>
                <w:b/>
                <w:sz w:val="8"/>
                <w:szCs w:val="8"/>
              </w:rPr>
            </w:pPr>
          </w:p>
          <w:p w:rsidR="003500A7" w:rsidRPr="00B649C4" w:rsidRDefault="003500A7" w:rsidP="003500A7">
            <w:pPr>
              <w:rPr>
                <w:b/>
              </w:rPr>
            </w:pPr>
            <w:r>
              <w:rPr>
                <w:b/>
              </w:rPr>
              <w:t>We would need support from both the Records Office and MIS to create/activate a new type of Plan in PS specifically for Transfer Minors</w:t>
            </w:r>
            <w:r w:rsidR="00947316">
              <w:rPr>
                <w:b/>
              </w:rPr>
              <w:t xml:space="preserve"> as they are developed</w:t>
            </w:r>
            <w:r>
              <w:rPr>
                <w:b/>
              </w:rPr>
              <w:t>.</w:t>
            </w:r>
          </w:p>
        </w:tc>
      </w:tr>
      <w:tr w:rsidR="008D52B7" w:rsidRPr="00C25F9D" w:rsidTr="008D52B7">
        <w:trPr>
          <w:cantSplit/>
        </w:trPr>
        <w:tc>
          <w:tcPr>
            <w:tcW w:w="1111" w:type="pct"/>
            <w:vMerge w:val="restart"/>
            <w:vAlign w:val="center"/>
          </w:tcPr>
          <w:p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6011D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1354B4" w:rsidP="008D52B7">
            <w:pPr>
              <w:rPr>
                <w:b/>
              </w:rPr>
            </w:pPr>
            <w:r>
              <w:rPr>
                <w:b/>
              </w:rPr>
              <w:t>None</w:t>
            </w:r>
          </w:p>
        </w:tc>
      </w:tr>
      <w:tr w:rsidR="008D52B7" w:rsidRPr="00C25F9D" w:rsidTr="008D52B7">
        <w:trPr>
          <w:cantSplit/>
        </w:trPr>
        <w:tc>
          <w:tcPr>
            <w:tcW w:w="1111" w:type="pct"/>
            <w:vMerge/>
            <w:vAlign w:val="center"/>
          </w:tcPr>
          <w:p w:rsidR="008D52B7" w:rsidRPr="00B649C4" w:rsidRDefault="008D52B7" w:rsidP="008D52B7"/>
        </w:tc>
        <w:tc>
          <w:tcPr>
            <w:tcW w:w="1160" w:type="pct"/>
          </w:tcPr>
          <w:p w:rsidR="008D52B7" w:rsidRPr="000E2CBA" w:rsidRDefault="006011D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1354B4" w:rsidP="008D52B7">
            <w:pPr>
              <w:rPr>
                <w:b/>
              </w:rPr>
            </w:pPr>
            <w:r>
              <w:rPr>
                <w:b/>
              </w:rPr>
              <w:t>None</w:t>
            </w:r>
          </w:p>
        </w:tc>
      </w:tr>
      <w:tr w:rsidR="008D52B7" w:rsidRPr="00C25F9D" w:rsidTr="008D52B7">
        <w:trPr>
          <w:cantSplit/>
        </w:trPr>
        <w:tc>
          <w:tcPr>
            <w:tcW w:w="1111" w:type="pct"/>
            <w:vMerge/>
            <w:vAlign w:val="center"/>
          </w:tcPr>
          <w:p w:rsidR="008D52B7" w:rsidRPr="00B649C4" w:rsidRDefault="008D52B7" w:rsidP="008D52B7"/>
        </w:tc>
        <w:tc>
          <w:tcPr>
            <w:tcW w:w="1160" w:type="pct"/>
          </w:tcPr>
          <w:p w:rsidR="008D52B7" w:rsidRPr="00704CFF" w:rsidRDefault="006011D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1354B4" w:rsidP="008D52B7">
            <w:pPr>
              <w:rPr>
                <w:b/>
              </w:rPr>
            </w:pPr>
            <w:r>
              <w:rPr>
                <w:b/>
              </w:rPr>
              <w:t>None</w:t>
            </w:r>
          </w:p>
        </w:tc>
      </w:tr>
      <w:tr w:rsidR="008D52B7" w:rsidRPr="00C25F9D" w:rsidTr="008D52B7">
        <w:trPr>
          <w:cantSplit/>
        </w:trPr>
        <w:tc>
          <w:tcPr>
            <w:tcW w:w="1111" w:type="pct"/>
            <w:vMerge/>
            <w:vAlign w:val="center"/>
          </w:tcPr>
          <w:p w:rsidR="008D52B7" w:rsidRPr="00B649C4" w:rsidRDefault="008D52B7" w:rsidP="008D52B7"/>
        </w:tc>
        <w:tc>
          <w:tcPr>
            <w:tcW w:w="1160" w:type="pct"/>
          </w:tcPr>
          <w:p w:rsidR="008D52B7" w:rsidRPr="000E2CBA" w:rsidRDefault="006011D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1354B4" w:rsidP="008D52B7">
            <w:pPr>
              <w:rPr>
                <w:b/>
              </w:rPr>
            </w:pPr>
            <w:r>
              <w:rPr>
                <w:b/>
              </w:rPr>
              <w:t>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66587E" w:rsidP="00B862BF">
            <w:pPr>
              <w:rPr>
                <w:b/>
              </w:rPr>
            </w:pPr>
            <w:bookmarkStart w:id="11" w:name="date_submitted"/>
            <w:bookmarkEnd w:id="11"/>
            <w:r>
              <w:rPr>
                <w:b/>
              </w:rPr>
              <w:t>Spring semester 2019 (with option for transfers currently at RIC to request approval for their minor)</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6E5DA7" w:rsidP="0066587E">
            <w:pPr>
              <w:rPr>
                <w:b/>
              </w:rPr>
            </w:pPr>
            <w:bookmarkStart w:id="12" w:name="Semester_effective"/>
            <w:bookmarkEnd w:id="12"/>
            <w:r>
              <w:rPr>
                <w:b/>
              </w:rPr>
              <w:t>No RIC courses will be involved, so scheduling will not be an issue.</w:t>
            </w:r>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6E5DA7" w:rsidRDefault="006E5DA7" w:rsidP="001A37FB">
      <w:pPr>
        <w:pStyle w:val="Heading2"/>
        <w:jc w:val="left"/>
        <w:rPr>
          <w:rFonts w:ascii="Calibri" w:hAnsi="Calibri" w:cs="Calibri"/>
          <w:caps w:val="0"/>
          <w:color w:val="000000"/>
          <w:spacing w:val="0"/>
        </w:rPr>
      </w:pPr>
    </w:p>
    <w:p w:rsidR="006E5DA7" w:rsidRDefault="006E5DA7" w:rsidP="001A37FB">
      <w:pPr>
        <w:pStyle w:val="Heading2"/>
        <w:jc w:val="left"/>
      </w:pPr>
    </w:p>
    <w:p w:rsidR="006E5DA7" w:rsidRDefault="006E5DA7" w:rsidP="001A37FB">
      <w:pPr>
        <w:pStyle w:val="Heading2"/>
        <w:jc w:val="left"/>
      </w:pPr>
    </w:p>
    <w:p w:rsidR="006E5DA7" w:rsidRDefault="006E5DA7" w:rsidP="001A37FB">
      <w:pPr>
        <w:pStyle w:val="Heading2"/>
        <w:jc w:val="left"/>
      </w:pPr>
    </w:p>
    <w:p w:rsidR="006E5DA7" w:rsidRDefault="006E5DA7" w:rsidP="001A37FB">
      <w:pPr>
        <w:pStyle w:val="Heading2"/>
        <w:jc w:val="left"/>
      </w:pPr>
    </w:p>
    <w:p w:rsidR="006E5DA7" w:rsidRDefault="006E5DA7" w:rsidP="001A37FB">
      <w:pPr>
        <w:pStyle w:val="Heading2"/>
        <w:jc w:val="left"/>
      </w:pPr>
    </w:p>
    <w:p w:rsidR="006E5DA7" w:rsidRDefault="006E5DA7" w:rsidP="001A37FB">
      <w:pPr>
        <w:pStyle w:val="Heading2"/>
        <w:jc w:val="left"/>
      </w:pPr>
    </w:p>
    <w:p w:rsidR="006E5DA7" w:rsidRDefault="006E5DA7" w:rsidP="001A37FB">
      <w:pPr>
        <w:pStyle w:val="Heading2"/>
        <w:jc w:val="left"/>
      </w:pPr>
    </w:p>
    <w:p w:rsidR="006E5DA7" w:rsidRDefault="006E5DA7" w:rsidP="001A37FB">
      <w:pPr>
        <w:pStyle w:val="Heading2"/>
        <w:jc w:val="left"/>
      </w:pPr>
    </w:p>
    <w:p w:rsidR="006E5DA7" w:rsidRDefault="006E5DA7" w:rsidP="001A37FB">
      <w:pPr>
        <w:pStyle w:val="Heading2"/>
        <w:jc w:val="left"/>
      </w:pPr>
    </w:p>
    <w:p w:rsidR="00F64260" w:rsidRDefault="00F64260" w:rsidP="001A37FB">
      <w:pPr>
        <w:pStyle w:val="Heading2"/>
        <w:jc w:val="left"/>
      </w:pPr>
      <w:r>
        <w:t>D. Signatures</w:t>
      </w:r>
    </w:p>
    <w:p w:rsidR="00F64260" w:rsidRDefault="00F64260" w:rsidP="00946B20">
      <w:pPr>
        <w:pStyle w:val="ListParagraph"/>
        <w:numPr>
          <w:ilvl w:val="0"/>
          <w:numId w:val="9"/>
        </w:numPr>
        <w:shd w:val="clear" w:color="auto" w:fill="FDE9D9"/>
      </w:pPr>
      <w:r w:rsidRPr="00010085">
        <w:lastRenderedPageBreak/>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rsidTr="0015571B">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bookmarkStart w:id="13" w:name="_Signature"/>
        <w:bookmarkEnd w:id="13"/>
        <w:tc>
          <w:tcPr>
            <w:tcW w:w="3280" w:type="dxa"/>
            <w:vAlign w:val="center"/>
          </w:tcPr>
          <w:p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rsidR="00115A68" w:rsidRPr="00A83A6C" w:rsidRDefault="00115A68" w:rsidP="0015571B">
            <w:pPr>
              <w:pStyle w:val="Heading5"/>
              <w:jc w:val="center"/>
            </w:pPr>
            <w:r w:rsidRPr="00A83A6C">
              <w:t>Date</w:t>
            </w:r>
          </w:p>
        </w:tc>
      </w:tr>
      <w:tr w:rsidR="00115A68" w:rsidTr="0015571B">
        <w:trPr>
          <w:cantSplit/>
          <w:trHeight w:val="489"/>
        </w:trPr>
        <w:tc>
          <w:tcPr>
            <w:tcW w:w="3279" w:type="dxa"/>
            <w:vAlign w:val="center"/>
          </w:tcPr>
          <w:p w:rsidR="00115A68" w:rsidRDefault="00DF5AF5" w:rsidP="0015571B">
            <w:pPr>
              <w:spacing w:line="240" w:lineRule="auto"/>
            </w:pPr>
            <w:r>
              <w:t>Earl Simson</w:t>
            </w:r>
          </w:p>
        </w:tc>
        <w:tc>
          <w:tcPr>
            <w:tcW w:w="3279" w:type="dxa"/>
            <w:vAlign w:val="center"/>
          </w:tcPr>
          <w:p w:rsidR="00115A68" w:rsidRDefault="001354B4" w:rsidP="0015571B">
            <w:pPr>
              <w:spacing w:line="240" w:lineRule="auto"/>
            </w:pPr>
            <w:r>
              <w:t>Dean of FAS</w:t>
            </w:r>
            <w:r w:rsidR="00115A68">
              <w:t xml:space="preserve"> </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rsidTr="0015571B">
        <w:trPr>
          <w:cantSplit/>
          <w:trHeight w:val="489"/>
        </w:trPr>
        <w:tc>
          <w:tcPr>
            <w:tcW w:w="3279" w:type="dxa"/>
            <w:vAlign w:val="center"/>
          </w:tcPr>
          <w:p w:rsidR="00115A68" w:rsidRDefault="00DF5AF5" w:rsidP="00DF5AF5">
            <w:pPr>
              <w:spacing w:line="240" w:lineRule="auto"/>
            </w:pPr>
            <w:r>
              <w:t xml:space="preserve">Gerri August. </w:t>
            </w:r>
          </w:p>
        </w:tc>
        <w:tc>
          <w:tcPr>
            <w:tcW w:w="3279" w:type="dxa"/>
            <w:vAlign w:val="center"/>
          </w:tcPr>
          <w:p w:rsidR="00115A68" w:rsidRDefault="00DF5AF5" w:rsidP="0015571B">
            <w:pPr>
              <w:spacing w:line="240" w:lineRule="auto"/>
            </w:pPr>
            <w:r>
              <w:t>Interim Co-</w:t>
            </w:r>
            <w:r w:rsidR="001354B4">
              <w:t>Dean of FSEHD</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rsidTr="0015571B">
        <w:trPr>
          <w:cantSplit/>
          <w:trHeight w:val="489"/>
        </w:trPr>
        <w:tc>
          <w:tcPr>
            <w:tcW w:w="3279" w:type="dxa"/>
            <w:vAlign w:val="center"/>
          </w:tcPr>
          <w:p w:rsidR="00115A68" w:rsidRDefault="00DF5AF5" w:rsidP="0015571B">
            <w:pPr>
              <w:spacing w:line="240" w:lineRule="auto"/>
            </w:pPr>
            <w:r>
              <w:t>Jeffrey Mello</w:t>
            </w:r>
          </w:p>
        </w:tc>
        <w:tc>
          <w:tcPr>
            <w:tcW w:w="3279" w:type="dxa"/>
            <w:vAlign w:val="center"/>
          </w:tcPr>
          <w:p w:rsidR="00115A68" w:rsidRDefault="00115A68" w:rsidP="0015571B">
            <w:pPr>
              <w:spacing w:line="240" w:lineRule="auto"/>
            </w:pPr>
            <w:r>
              <w:t xml:space="preserve">Dean of </w:t>
            </w:r>
            <w:r w:rsidR="001354B4">
              <w:t>SOB</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354B4" w:rsidTr="0015571B">
        <w:trPr>
          <w:cantSplit/>
          <w:trHeight w:val="489"/>
        </w:trPr>
        <w:tc>
          <w:tcPr>
            <w:tcW w:w="3279" w:type="dxa"/>
            <w:vAlign w:val="center"/>
          </w:tcPr>
          <w:p w:rsidR="001354B4" w:rsidRDefault="00DF5AF5" w:rsidP="0015571B">
            <w:pPr>
              <w:spacing w:line="240" w:lineRule="auto"/>
            </w:pPr>
            <w:r>
              <w:t>Debra Servello</w:t>
            </w:r>
          </w:p>
        </w:tc>
        <w:tc>
          <w:tcPr>
            <w:tcW w:w="3279" w:type="dxa"/>
            <w:vAlign w:val="center"/>
          </w:tcPr>
          <w:p w:rsidR="001354B4" w:rsidRDefault="00DF5AF5" w:rsidP="0015571B">
            <w:pPr>
              <w:spacing w:line="240" w:lineRule="auto"/>
            </w:pPr>
            <w:r>
              <w:t xml:space="preserve">Interim </w:t>
            </w:r>
            <w:r w:rsidR="001354B4">
              <w:t>Dean of SON</w:t>
            </w:r>
          </w:p>
        </w:tc>
        <w:tc>
          <w:tcPr>
            <w:tcW w:w="3280" w:type="dxa"/>
            <w:vAlign w:val="center"/>
          </w:tcPr>
          <w:p w:rsidR="001354B4" w:rsidRDefault="001354B4" w:rsidP="0015571B">
            <w:pPr>
              <w:spacing w:line="240" w:lineRule="auto"/>
            </w:pPr>
          </w:p>
        </w:tc>
        <w:tc>
          <w:tcPr>
            <w:tcW w:w="1178" w:type="dxa"/>
            <w:vAlign w:val="center"/>
          </w:tcPr>
          <w:p w:rsidR="001354B4" w:rsidRDefault="001354B4" w:rsidP="0015571B">
            <w:pPr>
              <w:spacing w:line="240" w:lineRule="auto"/>
            </w:pPr>
          </w:p>
        </w:tc>
      </w:tr>
      <w:tr w:rsidR="001354B4" w:rsidTr="0015571B">
        <w:trPr>
          <w:cantSplit/>
          <w:trHeight w:val="489"/>
        </w:trPr>
        <w:tc>
          <w:tcPr>
            <w:tcW w:w="3279" w:type="dxa"/>
            <w:vAlign w:val="center"/>
          </w:tcPr>
          <w:p w:rsidR="001354B4" w:rsidRDefault="00DF5AF5" w:rsidP="0015571B">
            <w:pPr>
              <w:spacing w:line="240" w:lineRule="auto"/>
            </w:pPr>
            <w:r>
              <w:t>Jay</w:t>
            </w:r>
            <w:r w:rsidR="00491440">
              <w:t>ashree Nimma</w:t>
            </w:r>
            <w:r>
              <w:t>gadda</w:t>
            </w:r>
          </w:p>
        </w:tc>
        <w:tc>
          <w:tcPr>
            <w:tcW w:w="3279" w:type="dxa"/>
            <w:vAlign w:val="center"/>
          </w:tcPr>
          <w:p w:rsidR="001354B4" w:rsidRDefault="00DF5AF5" w:rsidP="0015571B">
            <w:pPr>
              <w:spacing w:line="240" w:lineRule="auto"/>
            </w:pPr>
            <w:r>
              <w:t xml:space="preserve">Interim </w:t>
            </w:r>
            <w:r w:rsidR="001354B4">
              <w:t>Dean of SWRK</w:t>
            </w:r>
          </w:p>
        </w:tc>
        <w:tc>
          <w:tcPr>
            <w:tcW w:w="3280" w:type="dxa"/>
            <w:vAlign w:val="center"/>
          </w:tcPr>
          <w:p w:rsidR="001354B4" w:rsidRDefault="001354B4" w:rsidP="0015571B">
            <w:pPr>
              <w:spacing w:line="240" w:lineRule="auto"/>
            </w:pPr>
          </w:p>
        </w:tc>
        <w:tc>
          <w:tcPr>
            <w:tcW w:w="1178" w:type="dxa"/>
            <w:vAlign w:val="center"/>
          </w:tcPr>
          <w:p w:rsidR="001354B4" w:rsidRDefault="001354B4"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rsidTr="0015571B">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6011D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5" w:name="Signature_2"/>
            <w:bookmarkEnd w:id="15"/>
          </w:p>
        </w:tc>
        <w:tc>
          <w:tcPr>
            <w:tcW w:w="1178" w:type="dxa"/>
            <w:vAlign w:val="center"/>
          </w:tcPr>
          <w:p w:rsidR="00115A68" w:rsidRPr="00A83A6C" w:rsidRDefault="00115A68" w:rsidP="0015571B">
            <w:pPr>
              <w:pStyle w:val="Heading5"/>
              <w:jc w:val="center"/>
            </w:pPr>
            <w:r w:rsidRPr="00A83A6C">
              <w:t>Date</w:t>
            </w:r>
          </w:p>
        </w:tc>
      </w:tr>
      <w:tr w:rsidR="00115A68" w:rsidTr="0015571B">
        <w:trPr>
          <w:cantSplit/>
          <w:trHeight w:val="489"/>
        </w:trPr>
        <w:tc>
          <w:tcPr>
            <w:tcW w:w="3279" w:type="dxa"/>
            <w:vAlign w:val="center"/>
          </w:tcPr>
          <w:p w:rsidR="00115A68" w:rsidRDefault="00DF5AF5" w:rsidP="0015571B">
            <w:pPr>
              <w:spacing w:line="240" w:lineRule="auto"/>
            </w:pPr>
            <w:r>
              <w:t>Tamecka Hardmon</w:t>
            </w:r>
          </w:p>
        </w:tc>
        <w:tc>
          <w:tcPr>
            <w:tcW w:w="3279" w:type="dxa"/>
            <w:vAlign w:val="center"/>
          </w:tcPr>
          <w:p w:rsidR="00115A68" w:rsidRDefault="00DF5AF5" w:rsidP="0015571B">
            <w:pPr>
              <w:spacing w:line="240" w:lineRule="auto"/>
            </w:pPr>
            <w:r>
              <w:t>Director of Records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rsidTr="0015571B">
        <w:trPr>
          <w:cantSplit/>
          <w:trHeight w:val="489"/>
        </w:trPr>
        <w:tc>
          <w:tcPr>
            <w:tcW w:w="3279" w:type="dxa"/>
            <w:vAlign w:val="center"/>
          </w:tcPr>
          <w:p w:rsidR="00115A68" w:rsidRDefault="00DF5AF5" w:rsidP="0015571B">
            <w:pPr>
              <w:spacing w:line="240" w:lineRule="auto"/>
            </w:pPr>
            <w:r>
              <w:t>Bin Yu</w:t>
            </w:r>
          </w:p>
        </w:tc>
        <w:tc>
          <w:tcPr>
            <w:tcW w:w="3279" w:type="dxa"/>
            <w:vAlign w:val="center"/>
          </w:tcPr>
          <w:p w:rsidR="00115A68" w:rsidRDefault="00DF5AF5" w:rsidP="0015571B">
            <w:pPr>
              <w:spacing w:line="240" w:lineRule="auto"/>
            </w:pPr>
            <w:r>
              <w:t>Director of MIS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2420DA" w:rsidTr="0015571B">
        <w:trPr>
          <w:cantSplit/>
          <w:trHeight w:val="489"/>
        </w:trPr>
        <w:tc>
          <w:tcPr>
            <w:tcW w:w="3279" w:type="dxa"/>
            <w:vAlign w:val="center"/>
          </w:tcPr>
          <w:p w:rsidR="002420DA" w:rsidRDefault="002420DA" w:rsidP="0015571B">
            <w:pPr>
              <w:spacing w:line="240" w:lineRule="auto"/>
            </w:pPr>
            <w:r>
              <w:t>Lucy Rios Saunders</w:t>
            </w:r>
          </w:p>
        </w:tc>
        <w:tc>
          <w:tcPr>
            <w:tcW w:w="3279" w:type="dxa"/>
            <w:vAlign w:val="center"/>
          </w:tcPr>
          <w:p w:rsidR="002420DA" w:rsidRDefault="002420DA" w:rsidP="0015571B">
            <w:pPr>
              <w:spacing w:line="240" w:lineRule="auto"/>
            </w:pPr>
            <w:r>
              <w:t>Assistant Director of Admissions</w:t>
            </w:r>
          </w:p>
        </w:tc>
        <w:tc>
          <w:tcPr>
            <w:tcW w:w="3280" w:type="dxa"/>
            <w:vAlign w:val="center"/>
          </w:tcPr>
          <w:p w:rsidR="002420DA" w:rsidRDefault="002420DA" w:rsidP="0015571B">
            <w:pPr>
              <w:spacing w:line="240" w:lineRule="auto"/>
            </w:pPr>
          </w:p>
        </w:tc>
        <w:tc>
          <w:tcPr>
            <w:tcW w:w="1178" w:type="dxa"/>
            <w:vAlign w:val="center"/>
          </w:tcPr>
          <w:p w:rsidR="002420DA" w:rsidRDefault="002420DA"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D0" w:rsidRDefault="006011D0" w:rsidP="00FA78CA">
      <w:pPr>
        <w:spacing w:line="240" w:lineRule="auto"/>
      </w:pPr>
      <w:r>
        <w:separator/>
      </w:r>
    </w:p>
  </w:endnote>
  <w:endnote w:type="continuationSeparator" w:id="0">
    <w:p w:rsidR="006011D0" w:rsidRDefault="006011D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B754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B7540">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D0" w:rsidRDefault="006011D0" w:rsidP="00FA78CA">
      <w:pPr>
        <w:spacing w:line="240" w:lineRule="auto"/>
      </w:pPr>
      <w:r>
        <w:separator/>
      </w:r>
    </w:p>
  </w:footnote>
  <w:footnote w:type="continuationSeparator" w:id="0">
    <w:p w:rsidR="006011D0" w:rsidRDefault="006011D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E5DA7">
      <w:rPr>
        <w:color w:val="4F6228"/>
      </w:rPr>
      <w:t>18-19-005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E5DA7">
      <w:rPr>
        <w:color w:val="4F6228"/>
      </w:rPr>
      <w:t xml:space="preserve"> 11/26/2018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477F"/>
    <w:multiLevelType w:val="multilevel"/>
    <w:tmpl w:val="411C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5A3EF8"/>
    <w:multiLevelType w:val="hybridMultilevel"/>
    <w:tmpl w:val="713EC7C0"/>
    <w:lvl w:ilvl="0" w:tplc="AA9EECB4">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15:restartNumberingAfterBreak="0">
    <w:nsid w:val="75C67707"/>
    <w:multiLevelType w:val="hybridMultilevel"/>
    <w:tmpl w:val="877A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3"/>
  </w:num>
  <w:num w:numId="11">
    <w:abstractNumId w:val="13"/>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5972"/>
    <w:rsid w:val="000301C7"/>
    <w:rsid w:val="0004554C"/>
    <w:rsid w:val="000556B3"/>
    <w:rsid w:val="00064B19"/>
    <w:rsid w:val="000810FF"/>
    <w:rsid w:val="00083547"/>
    <w:rsid w:val="000A36CD"/>
    <w:rsid w:val="000C0879"/>
    <w:rsid w:val="000C693D"/>
    <w:rsid w:val="000D1497"/>
    <w:rsid w:val="000D21F2"/>
    <w:rsid w:val="000E2CBA"/>
    <w:rsid w:val="001010FA"/>
    <w:rsid w:val="00101BA4"/>
    <w:rsid w:val="0010291E"/>
    <w:rsid w:val="001078E8"/>
    <w:rsid w:val="00115A68"/>
    <w:rsid w:val="0011690A"/>
    <w:rsid w:val="00120C12"/>
    <w:rsid w:val="001278A4"/>
    <w:rsid w:val="0013176C"/>
    <w:rsid w:val="00131B87"/>
    <w:rsid w:val="001354B4"/>
    <w:rsid w:val="001429AA"/>
    <w:rsid w:val="00147953"/>
    <w:rsid w:val="00163216"/>
    <w:rsid w:val="00172855"/>
    <w:rsid w:val="00176C55"/>
    <w:rsid w:val="00181A4B"/>
    <w:rsid w:val="001A37FB"/>
    <w:rsid w:val="001A51ED"/>
    <w:rsid w:val="001B2E3A"/>
    <w:rsid w:val="0020058E"/>
    <w:rsid w:val="00237355"/>
    <w:rsid w:val="002420DA"/>
    <w:rsid w:val="0026461B"/>
    <w:rsid w:val="0027634D"/>
    <w:rsid w:val="00284473"/>
    <w:rsid w:val="00290E18"/>
    <w:rsid w:val="00292D43"/>
    <w:rsid w:val="00293639"/>
    <w:rsid w:val="0029623B"/>
    <w:rsid w:val="00296BA1"/>
    <w:rsid w:val="0029768B"/>
    <w:rsid w:val="002A3788"/>
    <w:rsid w:val="002B1FF7"/>
    <w:rsid w:val="002B24F6"/>
    <w:rsid w:val="002B7880"/>
    <w:rsid w:val="002C3D63"/>
    <w:rsid w:val="002D07BD"/>
    <w:rsid w:val="002D194C"/>
    <w:rsid w:val="002E1EA2"/>
    <w:rsid w:val="002F36B8"/>
    <w:rsid w:val="00310D95"/>
    <w:rsid w:val="00345149"/>
    <w:rsid w:val="003500A7"/>
    <w:rsid w:val="00357964"/>
    <w:rsid w:val="00376A8B"/>
    <w:rsid w:val="003A45F6"/>
    <w:rsid w:val="003A5CF9"/>
    <w:rsid w:val="003B4A52"/>
    <w:rsid w:val="003C1A54"/>
    <w:rsid w:val="003C511E"/>
    <w:rsid w:val="003C78C3"/>
    <w:rsid w:val="003D7372"/>
    <w:rsid w:val="003F099C"/>
    <w:rsid w:val="003F4E82"/>
    <w:rsid w:val="00402602"/>
    <w:rsid w:val="004254A0"/>
    <w:rsid w:val="004313E6"/>
    <w:rsid w:val="004403BD"/>
    <w:rsid w:val="00442EEA"/>
    <w:rsid w:val="004779B4"/>
    <w:rsid w:val="00486B94"/>
    <w:rsid w:val="00491440"/>
    <w:rsid w:val="004A060E"/>
    <w:rsid w:val="004B7540"/>
    <w:rsid w:val="004E4BDE"/>
    <w:rsid w:val="004E57C5"/>
    <w:rsid w:val="00517DB2"/>
    <w:rsid w:val="005473BC"/>
    <w:rsid w:val="005873E3"/>
    <w:rsid w:val="005A540C"/>
    <w:rsid w:val="005B1049"/>
    <w:rsid w:val="005C23BD"/>
    <w:rsid w:val="005C3F83"/>
    <w:rsid w:val="005D389E"/>
    <w:rsid w:val="005F2A05"/>
    <w:rsid w:val="006011D0"/>
    <w:rsid w:val="0066587E"/>
    <w:rsid w:val="00670869"/>
    <w:rsid w:val="006761E1"/>
    <w:rsid w:val="006970B0"/>
    <w:rsid w:val="006A27E5"/>
    <w:rsid w:val="006B20A9"/>
    <w:rsid w:val="006D4575"/>
    <w:rsid w:val="006E3AF2"/>
    <w:rsid w:val="006E5DA7"/>
    <w:rsid w:val="006E6680"/>
    <w:rsid w:val="006F7F90"/>
    <w:rsid w:val="00704CFF"/>
    <w:rsid w:val="00706745"/>
    <w:rsid w:val="007072F7"/>
    <w:rsid w:val="0074235B"/>
    <w:rsid w:val="00743AD2"/>
    <w:rsid w:val="007445F4"/>
    <w:rsid w:val="007554DE"/>
    <w:rsid w:val="00760EA6"/>
    <w:rsid w:val="00783184"/>
    <w:rsid w:val="00795D54"/>
    <w:rsid w:val="00796AF7"/>
    <w:rsid w:val="007970C3"/>
    <w:rsid w:val="007A5702"/>
    <w:rsid w:val="007B10BE"/>
    <w:rsid w:val="008121C1"/>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081A"/>
    <w:rsid w:val="00936421"/>
    <w:rsid w:val="009458D2"/>
    <w:rsid w:val="00946B20"/>
    <w:rsid w:val="00947316"/>
    <w:rsid w:val="0098046D"/>
    <w:rsid w:val="00984B36"/>
    <w:rsid w:val="009A4E6F"/>
    <w:rsid w:val="009A58C1"/>
    <w:rsid w:val="009B4B02"/>
    <w:rsid w:val="009C1440"/>
    <w:rsid w:val="009F029C"/>
    <w:rsid w:val="009F1C9C"/>
    <w:rsid w:val="009F2F3E"/>
    <w:rsid w:val="009F4146"/>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698B"/>
    <w:rsid w:val="00AC3032"/>
    <w:rsid w:val="00AE78C2"/>
    <w:rsid w:val="00AE7A3D"/>
    <w:rsid w:val="00B02B6E"/>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785B"/>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218C0"/>
    <w:rsid w:val="00D3420D"/>
    <w:rsid w:val="00D56C09"/>
    <w:rsid w:val="00D64DF4"/>
    <w:rsid w:val="00D65F02"/>
    <w:rsid w:val="00D75B84"/>
    <w:rsid w:val="00D75FF8"/>
    <w:rsid w:val="00DA73A0"/>
    <w:rsid w:val="00DB23D4"/>
    <w:rsid w:val="00DB63D4"/>
    <w:rsid w:val="00DD32F1"/>
    <w:rsid w:val="00DD5289"/>
    <w:rsid w:val="00DD69AE"/>
    <w:rsid w:val="00DE2B7A"/>
    <w:rsid w:val="00DE532A"/>
    <w:rsid w:val="00DF14B7"/>
    <w:rsid w:val="00DF4FCD"/>
    <w:rsid w:val="00DF5AF5"/>
    <w:rsid w:val="00DF7C07"/>
    <w:rsid w:val="00E36AF7"/>
    <w:rsid w:val="00E4755D"/>
    <w:rsid w:val="00E641DE"/>
    <w:rsid w:val="00EB33FD"/>
    <w:rsid w:val="00EC63A4"/>
    <w:rsid w:val="00EC70C3"/>
    <w:rsid w:val="00EC7B24"/>
    <w:rsid w:val="00ED1712"/>
    <w:rsid w:val="00F15B95"/>
    <w:rsid w:val="00F274E4"/>
    <w:rsid w:val="00F3256C"/>
    <w:rsid w:val="00F32980"/>
    <w:rsid w:val="00F64260"/>
    <w:rsid w:val="00F871BA"/>
    <w:rsid w:val="00FA6359"/>
    <w:rsid w:val="00FA6998"/>
    <w:rsid w:val="00FA769F"/>
    <w:rsid w:val="00FA78CA"/>
    <w:rsid w:val="00FB1D1F"/>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A14E6"/>
  <w15:docId w15:val="{30A0150D-CCDE-496D-A951-424924C1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Default">
    <w:name w:val="Default"/>
    <w:rsid w:val="006E5DA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8297">
      <w:bodyDiv w:val="1"/>
      <w:marLeft w:val="0"/>
      <w:marRight w:val="0"/>
      <w:marTop w:val="0"/>
      <w:marBottom w:val="0"/>
      <w:divBdr>
        <w:top w:val="none" w:sz="0" w:space="0" w:color="auto"/>
        <w:left w:val="none" w:sz="0" w:space="0" w:color="auto"/>
        <w:bottom w:val="none" w:sz="0" w:space="0" w:color="auto"/>
        <w:right w:val="none" w:sz="0" w:space="0" w:color="auto"/>
      </w:divBdr>
    </w:div>
    <w:div w:id="808595238">
      <w:bodyDiv w:val="1"/>
      <w:marLeft w:val="0"/>
      <w:marRight w:val="0"/>
      <w:marTop w:val="0"/>
      <w:marBottom w:val="0"/>
      <w:divBdr>
        <w:top w:val="none" w:sz="0" w:space="0" w:color="auto"/>
        <w:left w:val="none" w:sz="0" w:space="0" w:color="auto"/>
        <w:bottom w:val="none" w:sz="0" w:space="0" w:color="auto"/>
        <w:right w:val="none" w:sz="0" w:space="0" w:color="auto"/>
      </w:divBdr>
    </w:div>
    <w:div w:id="14766766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67Z3ZXSPZZWZ-949-671</_dlc_DocId>
    <_dlc_DocIdUrl xmlns="67887a43-7e4d-4c1c-91d7-15e417b1b8ab">
      <Url>https://w3.ric.edu/curriculum_committee/_layouts/15/DocIdRedir.aspx?ID=67Z3ZXSPZZWZ-949-671</Url>
      <Description>67Z3ZXSPZZWZ-949-671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9A391A1-6B6A-493A-8D8C-F77E0AC6D209}"/>
</file>

<file path=docProps/app.xml><?xml version="1.0" encoding="utf-8"?>
<Properties xmlns="http://schemas.openxmlformats.org/officeDocument/2006/extended-properties" xmlns:vt="http://schemas.openxmlformats.org/officeDocument/2006/docPropsVTypes">
  <Template>Normal.dotm</Template>
  <TotalTime>6</TotalTime>
  <Pages>4</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2018-11-28T00:56:00Z</dcterms:created>
  <dcterms:modified xsi:type="dcterms:W3CDTF">2018-11-28T01:07:00Z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07234809-69a3-4dca-9519-3dcd70584e69</vt:lpwstr>
  </property>
</Properties>
</file>