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C5E0D1B" w:rsidR="00F64260" w:rsidRPr="00A83A6C" w:rsidRDefault="008844D2" w:rsidP="00B862BF">
            <w:pPr>
              <w:pStyle w:val="Heading5"/>
              <w:rPr>
                <w:b/>
              </w:rPr>
            </w:pPr>
            <w:bookmarkStart w:id="0" w:name="Proposal"/>
            <w:bookmarkEnd w:id="0"/>
            <w:r>
              <w:rPr>
                <w:b/>
              </w:rPr>
              <w:t>Communication JourNALISM CONCENTRATION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2B113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723B279D" w:rsidR="00F64260" w:rsidRPr="005F2A05" w:rsidRDefault="00F64260" w:rsidP="008844D2">
            <w:pPr>
              <w:rPr>
                <w:b/>
              </w:rPr>
            </w:pPr>
            <w:bookmarkStart w:id="4" w:name="deletion"/>
            <w:bookmarkEnd w:id="4"/>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008844D2">
              <w:rPr>
                <w:b/>
              </w:rPr>
              <w:t xml:space="preserve"> </w:t>
            </w:r>
          </w:p>
        </w:tc>
        <w:tc>
          <w:tcPr>
            <w:tcW w:w="131" w:type="pct"/>
            <w:vMerge/>
          </w:tcPr>
          <w:p w14:paraId="66B4A301" w14:textId="77777777" w:rsidR="00F64260" w:rsidRPr="005F2A05" w:rsidRDefault="00F64260" w:rsidP="008B1F84">
            <w:pPr>
              <w:rPr>
                <w:b/>
              </w:rPr>
            </w:pPr>
          </w:p>
        </w:tc>
      </w:tr>
      <w:tr w:rsidR="00F64260" w:rsidRPr="006E3AF2" w14:paraId="1CF85742" w14:textId="77777777" w:rsidTr="00254ED7">
        <w:trPr>
          <w:cantSplit/>
          <w:trHeight w:val="286"/>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35C6AF29" w:rsidR="00F64260" w:rsidRPr="00B605CE" w:rsidRDefault="00254ED7" w:rsidP="00B862BF">
            <w:pPr>
              <w:rPr>
                <w:b/>
              </w:rPr>
            </w:pPr>
            <w:bookmarkStart w:id="5" w:name="Originator"/>
            <w:bookmarkEnd w:id="5"/>
            <w:r>
              <w:rPr>
                <w:b/>
              </w:rPr>
              <w:t>Bonnie Lee MacDonald</w:t>
            </w:r>
          </w:p>
        </w:tc>
        <w:tc>
          <w:tcPr>
            <w:tcW w:w="1210" w:type="pct"/>
          </w:tcPr>
          <w:p w14:paraId="788D9512" w14:textId="25BB2CD1" w:rsidR="00F64260" w:rsidRPr="00946B20" w:rsidRDefault="00D677F1" w:rsidP="00247BE8">
            <w:r>
              <w:t xml:space="preserve">   </w:t>
            </w:r>
            <w:bookmarkStart w:id="6" w:name="_GoBack"/>
            <w:bookmarkEnd w:id="6"/>
            <w:r>
              <w:t>De</w:t>
            </w:r>
            <w:r w:rsidR="00247BE8">
              <w:t>partment</w:t>
            </w:r>
          </w:p>
        </w:tc>
        <w:tc>
          <w:tcPr>
            <w:tcW w:w="1519" w:type="pct"/>
            <w:gridSpan w:val="3"/>
          </w:tcPr>
          <w:p w14:paraId="6A9CD084" w14:textId="72FDE70D" w:rsidR="00F64260" w:rsidRPr="00B605CE" w:rsidRDefault="00247BE8"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4A3CBD52" w14:textId="6334951D" w:rsidR="00371DC9" w:rsidRPr="00A30A3E" w:rsidRDefault="00254ED7" w:rsidP="00021CF0">
            <w:pPr>
              <w:rPr>
                <w:b/>
              </w:rPr>
            </w:pPr>
            <w:bookmarkStart w:id="8" w:name="Rationale"/>
            <w:bookmarkEnd w:id="8"/>
            <w:r w:rsidRPr="00A30A3E">
              <w:rPr>
                <w:b/>
              </w:rPr>
              <w:t>Prospective students have been requesting journalism courses for the past 10-15 years at open houses</w:t>
            </w:r>
            <w:r w:rsidR="00584857" w:rsidRPr="00A30A3E">
              <w:rPr>
                <w:b/>
              </w:rPr>
              <w:t xml:space="preserve">. </w:t>
            </w:r>
            <w:r w:rsidRPr="00A30A3E">
              <w:rPr>
                <w:b/>
              </w:rPr>
              <w:t xml:space="preserve">Previously, we have offered two writing courses with an emphasis on news and public relations. These two courses are not sufficient. Journalism has changed dramatically as new communication technologies have evolved. </w:t>
            </w:r>
            <w:r w:rsidR="003151FA" w:rsidRPr="00A30A3E">
              <w:rPr>
                <w:b/>
              </w:rPr>
              <w:t xml:space="preserve">Digital news outlets are surpassing print and network television in terms of audience numbers. The job market reflects that trend. </w:t>
            </w:r>
          </w:p>
          <w:p w14:paraId="53028A8A" w14:textId="77777777" w:rsidR="00371DC9" w:rsidRPr="00A30A3E" w:rsidRDefault="00371DC9" w:rsidP="00021CF0">
            <w:pPr>
              <w:rPr>
                <w:b/>
              </w:rPr>
            </w:pPr>
          </w:p>
          <w:p w14:paraId="41EFFC68" w14:textId="56C8DBBA" w:rsidR="00F64260" w:rsidRPr="00FA6998" w:rsidRDefault="00254ED7" w:rsidP="004C628F">
            <w:pPr>
              <w:rPr>
                <w:b/>
              </w:rPr>
            </w:pPr>
            <w:r w:rsidRPr="00A30A3E">
              <w:rPr>
                <w:b/>
              </w:rPr>
              <w:t>We believe this new concentration provides learning and experience in the current multimedia forms and formats of journalism with an emphasis on news gathering, writing, interview techniques,</w:t>
            </w:r>
            <w:r w:rsidR="004042F5" w:rsidRPr="00A30A3E">
              <w:rPr>
                <w:b/>
              </w:rPr>
              <w:t xml:space="preserve"> </w:t>
            </w:r>
            <w:r w:rsidRPr="00A30A3E">
              <w:rPr>
                <w:b/>
              </w:rPr>
              <w:t>and ethics, across multiple distributi</w:t>
            </w:r>
            <w:r w:rsidR="00B64931" w:rsidRPr="00A30A3E">
              <w:rPr>
                <w:b/>
              </w:rPr>
              <w:t>on outlets, such as, the I</w:t>
            </w:r>
            <w:r w:rsidRPr="00A30A3E">
              <w:rPr>
                <w:b/>
              </w:rPr>
              <w:t xml:space="preserve">nternet, streaming video, social media, and print. In this </w:t>
            </w:r>
            <w:r w:rsidR="00B64931" w:rsidRPr="00A30A3E">
              <w:rPr>
                <w:b/>
              </w:rPr>
              <w:t xml:space="preserve">rapidly </w:t>
            </w:r>
            <w:r w:rsidRPr="00A30A3E">
              <w:rPr>
                <w:b/>
              </w:rPr>
              <w:t>shifting job market our students need to know how to research and produce a news story for each of these distribution outlets.</w:t>
            </w: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E753914" w:rsidR="00517DB2" w:rsidRPr="00A30A3E" w:rsidRDefault="00BA6E84" w:rsidP="00584857">
            <w:pPr>
              <w:rPr>
                <w:b/>
              </w:rPr>
            </w:pPr>
            <w:bookmarkStart w:id="9" w:name="student_impact"/>
            <w:bookmarkEnd w:id="9"/>
            <w:r w:rsidRPr="00A30A3E">
              <w:rPr>
                <w:b/>
              </w:rPr>
              <w:t>This program is a response to student requests.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7A86F34" w:rsidR="00517DB2" w:rsidRPr="00A30A3E" w:rsidRDefault="00BA6E84" w:rsidP="00B459EC">
            <w:pPr>
              <w:spacing w:line="240" w:lineRule="auto"/>
              <w:rPr>
                <w:b/>
              </w:rPr>
            </w:pPr>
            <w:bookmarkStart w:id="10" w:name="prog_impact"/>
            <w:bookmarkEnd w:id="10"/>
            <w:r w:rsidRPr="00A30A3E">
              <w:rPr>
                <w:b/>
              </w:rPr>
              <w:t xml:space="preserve">We have included required courses and electives </w:t>
            </w:r>
            <w:r w:rsidR="00247BE8" w:rsidRPr="00A30A3E">
              <w:rPr>
                <w:b/>
              </w:rPr>
              <w:t>that are used i</w:t>
            </w:r>
            <w:r w:rsidRPr="00A30A3E">
              <w:rPr>
                <w:b/>
              </w:rPr>
              <w:t xml:space="preserve">n three of the other communication concentrations. We believe these shared courses will provide a multidisciplinary experience for our communication majors.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B113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E41B650" w:rsidR="008D52B7" w:rsidRPr="00A30A3E" w:rsidRDefault="00254ED7" w:rsidP="008D52B7">
            <w:pPr>
              <w:rPr>
                <w:b/>
              </w:rPr>
            </w:pPr>
            <w:r w:rsidRPr="00A30A3E">
              <w:rPr>
                <w:b/>
              </w:rPr>
              <w:t>We have hired one tenure track faculty member for this new course sequence.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B113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3BEE500" w:rsidR="008D52B7" w:rsidRPr="00C25F9D" w:rsidRDefault="00247BE8"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B113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0F21EF8" w:rsidR="008D52B7" w:rsidRPr="00A30A3E" w:rsidRDefault="00254ED7" w:rsidP="008D52B7">
            <w:pPr>
              <w:rPr>
                <w:b/>
              </w:rPr>
            </w:pPr>
            <w:r w:rsidRPr="00A30A3E">
              <w:rPr>
                <w:b/>
              </w:rPr>
              <w:t>We may need additional video cameras and microphones for the new courses</w:t>
            </w:r>
            <w:r w:rsidR="007163A1" w:rsidRPr="00A30A3E">
              <w:rPr>
                <w:b/>
              </w:rPr>
              <w: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B113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D63F2F0" w:rsidR="008D52B7" w:rsidRPr="00C25F9D" w:rsidRDefault="00247BE8"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BAF3305" w:rsidR="00F64260" w:rsidRPr="00247BE8" w:rsidRDefault="00247BE8" w:rsidP="00B862BF">
            <w:pPr>
              <w:rPr>
                <w:b/>
              </w:rPr>
            </w:pPr>
            <w:bookmarkStart w:id="11" w:name="date_submitted"/>
            <w:bookmarkEnd w:id="11"/>
            <w:r w:rsidRPr="00247BE8">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6ACD7343" w14:textId="13AE85C4" w:rsidR="00F64260" w:rsidRDefault="00F64260" w:rsidP="004042F5">
      <w:r>
        <w:br w:type="page"/>
      </w:r>
      <w:r w:rsidR="004042F5">
        <w:lastRenderedPageBreak/>
        <w:t xml:space="preserve"> </w:t>
      </w: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3" w:name="program_proposals"/>
        <w:bookmarkEnd w:id="13"/>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4689"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7163"/>
      </w:tblGrid>
      <w:tr w:rsidR="00736D6D" w:rsidRPr="006E3AF2" w14:paraId="1AE46BD8" w14:textId="77777777" w:rsidTr="005B079E">
        <w:trPr>
          <w:tblHeader/>
        </w:trPr>
        <w:tc>
          <w:tcPr>
            <w:tcW w:w="3100" w:type="dxa"/>
            <w:shd w:val="clear" w:color="auto" w:fill="FABF8F"/>
            <w:noWrap/>
            <w:vAlign w:val="center"/>
          </w:tcPr>
          <w:p w14:paraId="66CBC241" w14:textId="77777777" w:rsidR="00736D6D" w:rsidRPr="00A83A6C" w:rsidRDefault="00736D6D" w:rsidP="00EB33FD">
            <w:pPr>
              <w:pStyle w:val="Heading5"/>
              <w:keepNext/>
              <w:spacing w:before="0" w:after="0" w:line="240" w:lineRule="auto"/>
            </w:pPr>
          </w:p>
        </w:tc>
        <w:tc>
          <w:tcPr>
            <w:tcW w:w="7009" w:type="dxa"/>
            <w:noWrap/>
          </w:tcPr>
          <w:p w14:paraId="332B3030" w14:textId="77777777" w:rsidR="00736D6D" w:rsidRPr="00A83A6C" w:rsidRDefault="00736D6D" w:rsidP="00EB33FD">
            <w:pPr>
              <w:pStyle w:val="Heading5"/>
              <w:keepNext/>
              <w:spacing w:before="0" w:after="0" w:line="240" w:lineRule="auto"/>
              <w:jc w:val="center"/>
            </w:pPr>
            <w:r w:rsidRPr="00A83A6C">
              <w:t>New/revised</w:t>
            </w:r>
          </w:p>
        </w:tc>
      </w:tr>
      <w:tr w:rsidR="00736D6D" w:rsidRPr="006E3AF2" w14:paraId="79AE49B9" w14:textId="77777777" w:rsidTr="005B079E">
        <w:tc>
          <w:tcPr>
            <w:tcW w:w="3100" w:type="dxa"/>
            <w:noWrap/>
            <w:vAlign w:val="center"/>
          </w:tcPr>
          <w:p w14:paraId="1C626303" w14:textId="20077666" w:rsidR="00736D6D" w:rsidRDefault="00736D6D" w:rsidP="00310D95">
            <w:pPr>
              <w:spacing w:line="240" w:lineRule="auto"/>
            </w:pPr>
            <w:r>
              <w:t xml:space="preserve">C.1. </w:t>
            </w:r>
            <w:hyperlink w:anchor="enrollments" w:tooltip="For revised programs, indicate, if available, enrollments for the last few years. For new programs, include estimated target enrollments. " w:history="1">
              <w:r>
                <w:rPr>
                  <w:rStyle w:val="Hyperlink"/>
                </w:rPr>
                <w:t>Enrollments</w:t>
              </w:r>
            </w:hyperlink>
          </w:p>
        </w:tc>
        <w:tc>
          <w:tcPr>
            <w:tcW w:w="7009" w:type="dxa"/>
            <w:noWrap/>
          </w:tcPr>
          <w:p w14:paraId="2C9C0D13" w14:textId="3FBAB5EC" w:rsidR="00736D6D" w:rsidRPr="009F029C" w:rsidRDefault="004E3070" w:rsidP="00120C12">
            <w:pPr>
              <w:spacing w:line="240" w:lineRule="auto"/>
              <w:rPr>
                <w:b/>
              </w:rPr>
            </w:pPr>
            <w:bookmarkStart w:id="14" w:name="enrollments"/>
            <w:bookmarkEnd w:id="14"/>
            <w:r>
              <w:rPr>
                <w:b/>
              </w:rPr>
              <w:t>GOAL: 15-20 STUDENTS GRADUATING IN 4 YEARS</w:t>
            </w:r>
          </w:p>
        </w:tc>
      </w:tr>
      <w:tr w:rsidR="00736D6D" w:rsidRPr="006E3AF2" w14:paraId="0A95C54B" w14:textId="77777777" w:rsidTr="005B079E">
        <w:tc>
          <w:tcPr>
            <w:tcW w:w="3100" w:type="dxa"/>
            <w:noWrap/>
            <w:vAlign w:val="center"/>
          </w:tcPr>
          <w:p w14:paraId="2E4F2469" w14:textId="528A0D14" w:rsidR="00736D6D" w:rsidRDefault="00736D6D" w:rsidP="003F099C">
            <w:pPr>
              <w:spacing w:line="240" w:lineRule="auto"/>
            </w:pPr>
            <w:r>
              <w:t xml:space="preserve">C.2.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Pr="00310D95">
                <w:rPr>
                  <w:rStyle w:val="Hyperlink"/>
                </w:rPr>
                <w:t>Admission requirements</w:t>
              </w:r>
            </w:hyperlink>
          </w:p>
        </w:tc>
        <w:tc>
          <w:tcPr>
            <w:tcW w:w="7009" w:type="dxa"/>
            <w:noWrap/>
          </w:tcPr>
          <w:p w14:paraId="57058A41" w14:textId="120E645A" w:rsidR="00736D6D" w:rsidRPr="009F029C" w:rsidRDefault="00F547AC" w:rsidP="00120C12">
            <w:pPr>
              <w:spacing w:line="240" w:lineRule="auto"/>
              <w:rPr>
                <w:b/>
              </w:rPr>
            </w:pPr>
            <w:bookmarkStart w:id="15" w:name="admissions"/>
            <w:bookmarkEnd w:id="15"/>
            <w:r>
              <w:rPr>
                <w:b/>
              </w:rPr>
              <w:t>NONE</w:t>
            </w:r>
          </w:p>
        </w:tc>
      </w:tr>
      <w:tr w:rsidR="00736D6D" w:rsidRPr="006E3AF2" w14:paraId="61F34EB3" w14:textId="77777777" w:rsidTr="005B079E">
        <w:tc>
          <w:tcPr>
            <w:tcW w:w="3100" w:type="dxa"/>
            <w:noWrap/>
            <w:vAlign w:val="center"/>
          </w:tcPr>
          <w:p w14:paraId="2EBE9461" w14:textId="39C0680E" w:rsidR="00736D6D" w:rsidRDefault="00736D6D" w:rsidP="003F099C">
            <w:pPr>
              <w:spacing w:line="240" w:lineRule="auto"/>
            </w:pPr>
            <w:r>
              <w:t xml:space="preserve">C.3.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Pr="00310D95">
                <w:rPr>
                  <w:rStyle w:val="Hyperlink"/>
                </w:rPr>
                <w:t>Retention requirements</w:t>
              </w:r>
            </w:hyperlink>
          </w:p>
        </w:tc>
        <w:tc>
          <w:tcPr>
            <w:tcW w:w="7009" w:type="dxa"/>
            <w:noWrap/>
          </w:tcPr>
          <w:p w14:paraId="57B1FAE7" w14:textId="7AD9D6B2" w:rsidR="00736D6D" w:rsidRPr="009F029C" w:rsidRDefault="00F547AC" w:rsidP="00120C12">
            <w:pPr>
              <w:spacing w:line="240" w:lineRule="auto"/>
              <w:rPr>
                <w:b/>
              </w:rPr>
            </w:pPr>
            <w:bookmarkStart w:id="16" w:name="retention"/>
            <w:bookmarkEnd w:id="16"/>
            <w:r>
              <w:rPr>
                <w:b/>
              </w:rPr>
              <w:t>2.0 GPA</w:t>
            </w:r>
          </w:p>
        </w:tc>
      </w:tr>
      <w:tr w:rsidR="00736D6D" w:rsidRPr="006E3AF2" w14:paraId="43B2AD3F" w14:textId="77777777" w:rsidTr="005B079E">
        <w:tc>
          <w:tcPr>
            <w:tcW w:w="3100" w:type="dxa"/>
            <w:noWrap/>
            <w:vAlign w:val="center"/>
          </w:tcPr>
          <w:p w14:paraId="4E1F209D" w14:textId="23BA4F67" w:rsidR="00736D6D" w:rsidRDefault="00736D6D" w:rsidP="003F099C">
            <w:pPr>
              <w:spacing w:line="240" w:lineRule="auto"/>
            </w:pPr>
            <w:r>
              <w:t xml:space="preserve">C.4.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w:t>
            </w:r>
          </w:p>
        </w:tc>
        <w:tc>
          <w:tcPr>
            <w:tcW w:w="7009" w:type="dxa"/>
            <w:noWrap/>
          </w:tcPr>
          <w:p w14:paraId="0575BE21" w14:textId="77777777" w:rsidR="00736D6D" w:rsidRPr="00D73EE3" w:rsidRDefault="00736D6D" w:rsidP="00736D6D">
            <w:pPr>
              <w:pStyle w:val="textbox"/>
              <w:spacing w:after="0" w:afterAutospacing="0"/>
              <w:rPr>
                <w:rFonts w:ascii="Times" w:hAnsi="Times"/>
              </w:rPr>
            </w:pPr>
            <w:bookmarkStart w:id="17" w:name="course_reqs"/>
            <w:bookmarkEnd w:id="17"/>
            <w:r w:rsidRPr="00D73EE3">
              <w:rPr>
                <w:rFonts w:ascii="Times" w:hAnsi="Times"/>
              </w:rPr>
              <w:t xml:space="preserve">REQUIRED: (44 credits) </w:t>
            </w:r>
          </w:p>
          <w:p w14:paraId="1458907E" w14:textId="5FF9C727" w:rsidR="00A655B4" w:rsidRPr="004042F5" w:rsidRDefault="00A655B4" w:rsidP="00A655B4">
            <w:pPr>
              <w:pStyle w:val="textbox"/>
              <w:spacing w:before="0" w:beforeAutospacing="0" w:after="0" w:afterAutospacing="0"/>
              <w:rPr>
                <w:rFonts w:ascii="Times" w:hAnsi="Times"/>
                <w:color w:val="000000" w:themeColor="text1"/>
              </w:rPr>
            </w:pPr>
            <w:r>
              <w:rPr>
                <w:rFonts w:ascii="Times" w:hAnsi="Times"/>
                <w:color w:val="000000" w:themeColor="text1"/>
              </w:rPr>
              <w:t>COMM 2</w:t>
            </w:r>
            <w:r w:rsidR="00A02868">
              <w:rPr>
                <w:rFonts w:ascii="Times" w:hAnsi="Times"/>
                <w:color w:val="000000" w:themeColor="text1"/>
              </w:rPr>
              <w:t>01</w:t>
            </w:r>
            <w:r w:rsidRPr="004042F5">
              <w:rPr>
                <w:rFonts w:ascii="Times" w:hAnsi="Times"/>
                <w:color w:val="000000" w:themeColor="text1"/>
              </w:rPr>
              <w:t xml:space="preserve"> Writing for News 4.0</w:t>
            </w:r>
          </w:p>
          <w:p w14:paraId="1218ABDB" w14:textId="77E8AC50" w:rsidR="00736D6D" w:rsidRDefault="00736D6D" w:rsidP="002B1133">
            <w:pPr>
              <w:pStyle w:val="textbox"/>
              <w:spacing w:before="0" w:beforeAutospacing="0" w:after="0" w:afterAutospacing="0"/>
              <w:rPr>
                <w:rFonts w:ascii="Times" w:hAnsi="Times"/>
              </w:rPr>
            </w:pPr>
            <w:r w:rsidRPr="007E70C6">
              <w:rPr>
                <w:rFonts w:ascii="Times" w:hAnsi="Times"/>
              </w:rPr>
              <w:t xml:space="preserve">COMM 208 Public Speaking </w:t>
            </w:r>
            <w:r>
              <w:rPr>
                <w:rFonts w:ascii="Times" w:hAnsi="Times"/>
              </w:rPr>
              <w:t>4.0</w:t>
            </w:r>
          </w:p>
          <w:p w14:paraId="76CDD8DC" w14:textId="2A0D025F" w:rsidR="00736D6D" w:rsidRPr="007E70C6" w:rsidRDefault="00736D6D" w:rsidP="002B1133">
            <w:pPr>
              <w:pStyle w:val="textbox"/>
              <w:spacing w:before="0" w:beforeAutospacing="0" w:after="0" w:afterAutospacing="0"/>
              <w:rPr>
                <w:rFonts w:ascii="Times" w:hAnsi="Times"/>
              </w:rPr>
            </w:pPr>
            <w:r w:rsidRPr="007E70C6">
              <w:rPr>
                <w:rFonts w:ascii="Times" w:hAnsi="Times"/>
              </w:rPr>
              <w:t>COMM 240 Mass M</w:t>
            </w:r>
            <w:r w:rsidR="004E0EF7">
              <w:rPr>
                <w:rFonts w:ascii="Times" w:hAnsi="Times"/>
              </w:rPr>
              <w:t>edia and Society</w:t>
            </w:r>
            <w:r w:rsidRPr="007E70C6">
              <w:rPr>
                <w:rFonts w:ascii="Times" w:hAnsi="Times"/>
              </w:rPr>
              <w:t xml:space="preserve"> </w:t>
            </w:r>
            <w:r>
              <w:rPr>
                <w:rFonts w:ascii="Times" w:hAnsi="Times"/>
              </w:rPr>
              <w:t>4.0</w:t>
            </w:r>
          </w:p>
          <w:p w14:paraId="2F43446E" w14:textId="560FC419" w:rsidR="00736D6D" w:rsidRPr="007E70C6" w:rsidRDefault="00736D6D" w:rsidP="002B1133">
            <w:pPr>
              <w:pStyle w:val="textbox"/>
              <w:spacing w:before="0" w:beforeAutospacing="0" w:after="0" w:afterAutospacing="0"/>
              <w:rPr>
                <w:rFonts w:ascii="Times" w:hAnsi="Times"/>
              </w:rPr>
            </w:pPr>
            <w:r w:rsidRPr="007E70C6">
              <w:rPr>
                <w:rFonts w:ascii="Times" w:hAnsi="Times"/>
              </w:rPr>
              <w:t>COMM 244 D</w:t>
            </w:r>
            <w:r w:rsidR="004E0EF7">
              <w:rPr>
                <w:rFonts w:ascii="Times" w:hAnsi="Times"/>
              </w:rPr>
              <w:t xml:space="preserve">igital Media Lab </w:t>
            </w:r>
            <w:r>
              <w:rPr>
                <w:rFonts w:ascii="Times" w:hAnsi="Times"/>
              </w:rPr>
              <w:t xml:space="preserve">4.0 </w:t>
            </w:r>
          </w:p>
          <w:p w14:paraId="2F256B9D" w14:textId="6952B839" w:rsidR="00736D6D" w:rsidRPr="007E70C6" w:rsidRDefault="00736D6D" w:rsidP="002B1133">
            <w:pPr>
              <w:pStyle w:val="textbox"/>
              <w:spacing w:before="0" w:beforeAutospacing="0" w:after="0" w:afterAutospacing="0"/>
              <w:rPr>
                <w:rFonts w:ascii="Times" w:hAnsi="Times"/>
              </w:rPr>
            </w:pPr>
            <w:r w:rsidRPr="007E70C6">
              <w:rPr>
                <w:rFonts w:ascii="Times" w:hAnsi="Times"/>
              </w:rPr>
              <w:t>COMM 251 Research Methods in Communication</w:t>
            </w:r>
            <w:r>
              <w:rPr>
                <w:rFonts w:ascii="Times" w:hAnsi="Times"/>
              </w:rPr>
              <w:t xml:space="preserve"> 4.0 </w:t>
            </w:r>
          </w:p>
          <w:p w14:paraId="0A7B199B" w14:textId="798CCB4F" w:rsidR="00736D6D" w:rsidRPr="004042F5" w:rsidRDefault="00DC4A12" w:rsidP="002B1133">
            <w:pPr>
              <w:pStyle w:val="textbox"/>
              <w:spacing w:before="0" w:beforeAutospacing="0" w:after="0" w:afterAutospacing="0"/>
              <w:rPr>
                <w:rFonts w:ascii="Times" w:hAnsi="Times"/>
                <w:color w:val="000000" w:themeColor="text1"/>
              </w:rPr>
            </w:pPr>
            <w:r>
              <w:rPr>
                <w:rFonts w:ascii="Times" w:hAnsi="Times"/>
                <w:color w:val="000000" w:themeColor="text1"/>
              </w:rPr>
              <w:t>COMM 252</w:t>
            </w:r>
            <w:r w:rsidR="00736D6D" w:rsidRPr="004042F5">
              <w:rPr>
                <w:rFonts w:ascii="Times" w:hAnsi="Times"/>
                <w:color w:val="000000" w:themeColor="text1"/>
              </w:rPr>
              <w:t xml:space="preserve"> Multimedia Journalism </w:t>
            </w:r>
            <w:r w:rsidR="00A655B4">
              <w:rPr>
                <w:rFonts w:ascii="Times" w:hAnsi="Times"/>
                <w:color w:val="000000" w:themeColor="text1"/>
              </w:rPr>
              <w:t>I</w:t>
            </w:r>
            <w:r w:rsidR="00736D6D" w:rsidRPr="004042F5">
              <w:rPr>
                <w:rFonts w:ascii="Times" w:hAnsi="Times"/>
                <w:color w:val="000000" w:themeColor="text1"/>
              </w:rPr>
              <w:t xml:space="preserve"> 4.0</w:t>
            </w:r>
          </w:p>
          <w:p w14:paraId="0419B1F3" w14:textId="78697BD7" w:rsidR="00736D6D" w:rsidRPr="004042F5" w:rsidRDefault="00736D6D" w:rsidP="002B1133">
            <w:pPr>
              <w:pStyle w:val="textbox"/>
              <w:spacing w:before="0" w:beforeAutospacing="0" w:after="0" w:afterAutospacing="0"/>
              <w:rPr>
                <w:rFonts w:ascii="Times" w:hAnsi="Times"/>
                <w:color w:val="000000" w:themeColor="text1"/>
              </w:rPr>
            </w:pPr>
            <w:r w:rsidRPr="004042F5">
              <w:rPr>
                <w:rFonts w:ascii="Times" w:hAnsi="Times"/>
                <w:color w:val="000000" w:themeColor="text1"/>
              </w:rPr>
              <w:t>C</w:t>
            </w:r>
            <w:r w:rsidR="00DC4A12">
              <w:rPr>
                <w:rFonts w:ascii="Times" w:hAnsi="Times"/>
                <w:color w:val="000000" w:themeColor="text1"/>
              </w:rPr>
              <w:t>OMM 253</w:t>
            </w:r>
            <w:r w:rsidR="00131478">
              <w:rPr>
                <w:rFonts w:ascii="Times" w:hAnsi="Times"/>
                <w:color w:val="000000" w:themeColor="text1"/>
              </w:rPr>
              <w:t xml:space="preserve"> Multimedia Journalism </w:t>
            </w:r>
            <w:r w:rsidR="00A655B4">
              <w:rPr>
                <w:rFonts w:ascii="Times" w:hAnsi="Times"/>
                <w:color w:val="000000" w:themeColor="text1"/>
              </w:rPr>
              <w:t>II</w:t>
            </w:r>
            <w:r w:rsidRPr="004042F5">
              <w:rPr>
                <w:rFonts w:ascii="Times" w:hAnsi="Times"/>
                <w:color w:val="000000" w:themeColor="text1"/>
              </w:rPr>
              <w:t xml:space="preserve"> 4.0</w:t>
            </w:r>
          </w:p>
          <w:p w14:paraId="1E17B3D3" w14:textId="26B5B267" w:rsidR="00736D6D" w:rsidRPr="004042F5" w:rsidRDefault="00736D6D" w:rsidP="002B1133">
            <w:pPr>
              <w:pStyle w:val="textbox"/>
              <w:spacing w:before="0" w:beforeAutospacing="0" w:after="0" w:afterAutospacing="0"/>
              <w:rPr>
                <w:rFonts w:ascii="Times" w:hAnsi="Times"/>
                <w:color w:val="000000" w:themeColor="text1"/>
              </w:rPr>
            </w:pPr>
            <w:r w:rsidRPr="004042F5">
              <w:rPr>
                <w:rFonts w:ascii="Times" w:hAnsi="Times"/>
                <w:color w:val="000000" w:themeColor="text1"/>
              </w:rPr>
              <w:t>COMM 303 Advanced Reporting and Interview 4.0</w:t>
            </w:r>
          </w:p>
          <w:p w14:paraId="5B654B29" w14:textId="2389E5B2" w:rsidR="00736D6D" w:rsidRPr="004042F5" w:rsidRDefault="00736D6D" w:rsidP="002B1133">
            <w:pPr>
              <w:pStyle w:val="textbox"/>
              <w:spacing w:before="0" w:beforeAutospacing="0" w:after="0" w:afterAutospacing="0"/>
              <w:rPr>
                <w:rFonts w:ascii="Times" w:hAnsi="Times"/>
                <w:color w:val="000000" w:themeColor="text1"/>
              </w:rPr>
            </w:pPr>
            <w:r w:rsidRPr="004042F5">
              <w:rPr>
                <w:rFonts w:ascii="Times" w:hAnsi="Times"/>
                <w:color w:val="000000" w:themeColor="text1"/>
              </w:rPr>
              <w:t>COMM 340 Media Ethics 4.0</w:t>
            </w:r>
          </w:p>
          <w:p w14:paraId="45DD621C" w14:textId="19F433F1" w:rsidR="00736D6D" w:rsidRPr="004042F5" w:rsidRDefault="00736D6D" w:rsidP="002B1133">
            <w:pPr>
              <w:pStyle w:val="textbox"/>
              <w:spacing w:before="0" w:beforeAutospacing="0" w:after="0" w:afterAutospacing="0"/>
              <w:rPr>
                <w:rFonts w:ascii="Times" w:hAnsi="Times"/>
                <w:color w:val="000000" w:themeColor="text1"/>
              </w:rPr>
            </w:pPr>
            <w:r w:rsidRPr="004042F5">
              <w:rPr>
                <w:rFonts w:ascii="Times" w:hAnsi="Times"/>
                <w:color w:val="000000" w:themeColor="text1"/>
              </w:rPr>
              <w:t>COMM 347 Media Law</w:t>
            </w:r>
            <w:r w:rsidR="00131478">
              <w:rPr>
                <w:rFonts w:ascii="Times" w:hAnsi="Times"/>
                <w:color w:val="000000" w:themeColor="text1"/>
              </w:rPr>
              <w:t xml:space="preserve"> 4.0</w:t>
            </w:r>
          </w:p>
          <w:p w14:paraId="0FBE1D59" w14:textId="487965D0" w:rsidR="00736D6D" w:rsidRPr="004042F5" w:rsidRDefault="00736D6D" w:rsidP="002B1133">
            <w:pPr>
              <w:pStyle w:val="textbox"/>
              <w:spacing w:before="0" w:beforeAutospacing="0" w:after="0" w:afterAutospacing="0"/>
              <w:rPr>
                <w:rFonts w:ascii="Times" w:hAnsi="Times"/>
                <w:color w:val="000000" w:themeColor="text1"/>
              </w:rPr>
            </w:pPr>
            <w:r w:rsidRPr="004042F5">
              <w:rPr>
                <w:rFonts w:ascii="Times" w:hAnsi="Times"/>
                <w:color w:val="000000" w:themeColor="text1"/>
              </w:rPr>
              <w:t xml:space="preserve">COMM 479 Communication Internship </w:t>
            </w:r>
            <w:r w:rsidR="00131478">
              <w:rPr>
                <w:rFonts w:ascii="Times" w:hAnsi="Times"/>
                <w:color w:val="000000" w:themeColor="text1"/>
              </w:rPr>
              <w:t>4.0</w:t>
            </w:r>
          </w:p>
          <w:p w14:paraId="35F09A76" w14:textId="77777777" w:rsidR="00736D6D" w:rsidRPr="00D73EE3" w:rsidRDefault="00736D6D" w:rsidP="00736D6D">
            <w:pPr>
              <w:pStyle w:val="textbox"/>
              <w:spacing w:before="0" w:beforeAutospacing="0" w:after="0" w:afterAutospacing="0"/>
              <w:rPr>
                <w:rFonts w:ascii="Times" w:hAnsi="Times"/>
              </w:rPr>
            </w:pPr>
          </w:p>
          <w:p w14:paraId="6A6280FF" w14:textId="1D765658" w:rsidR="00736D6D" w:rsidRPr="00D73EE3" w:rsidRDefault="00A655B4" w:rsidP="00736D6D">
            <w:pPr>
              <w:pStyle w:val="textbox"/>
              <w:spacing w:before="0" w:beforeAutospacing="0" w:after="0" w:afterAutospacing="0"/>
              <w:rPr>
                <w:rFonts w:ascii="Times" w:hAnsi="Times"/>
              </w:rPr>
            </w:pPr>
            <w:r>
              <w:rPr>
                <w:rFonts w:ascii="Times" w:hAnsi="Times"/>
              </w:rPr>
              <w:t xml:space="preserve">CATEGORY 2: </w:t>
            </w:r>
            <w:r w:rsidR="00736D6D" w:rsidRPr="00D73EE3">
              <w:rPr>
                <w:rFonts w:ascii="Times" w:hAnsi="Times"/>
              </w:rPr>
              <w:t xml:space="preserve">FOUR COURSES FROM: (16 credits) </w:t>
            </w:r>
          </w:p>
          <w:p w14:paraId="5FFBB890" w14:textId="7C3DB40E" w:rsidR="00736D6D" w:rsidRDefault="00736D6D" w:rsidP="00736D6D">
            <w:pPr>
              <w:pStyle w:val="textbox"/>
              <w:spacing w:before="0" w:beforeAutospacing="0" w:after="0" w:afterAutospacing="0"/>
              <w:rPr>
                <w:rFonts w:ascii="Times" w:hAnsi="Times"/>
              </w:rPr>
            </w:pPr>
            <w:r w:rsidRPr="007E70C6">
              <w:rPr>
                <w:rFonts w:ascii="Times" w:hAnsi="Times"/>
              </w:rPr>
              <w:t>COMM 242 Message, Media, and Meaning</w:t>
            </w:r>
            <w:r>
              <w:rPr>
                <w:rFonts w:ascii="Times" w:hAnsi="Times"/>
              </w:rPr>
              <w:t xml:space="preserve"> 4.0</w:t>
            </w:r>
          </w:p>
          <w:p w14:paraId="4C7AD489" w14:textId="38ADE19B" w:rsidR="00B459EC" w:rsidRDefault="00B459EC" w:rsidP="00736D6D">
            <w:pPr>
              <w:pStyle w:val="textbox"/>
              <w:spacing w:before="0" w:beforeAutospacing="0" w:after="0" w:afterAutospacing="0"/>
              <w:rPr>
                <w:rFonts w:ascii="Times" w:hAnsi="Times"/>
              </w:rPr>
            </w:pPr>
            <w:r>
              <w:rPr>
                <w:rFonts w:ascii="Times" w:hAnsi="Times"/>
              </w:rPr>
              <w:t>COMM 301 Public Relations 4.0</w:t>
            </w:r>
          </w:p>
          <w:p w14:paraId="7C32C69C" w14:textId="6C1C38A8" w:rsidR="00B459EC" w:rsidRDefault="00A655B4" w:rsidP="00736D6D">
            <w:pPr>
              <w:pStyle w:val="textbox"/>
              <w:spacing w:before="0" w:beforeAutospacing="0" w:after="0" w:afterAutospacing="0"/>
              <w:rPr>
                <w:rFonts w:ascii="Times" w:hAnsi="Times"/>
              </w:rPr>
            </w:pPr>
            <w:r>
              <w:rPr>
                <w:rFonts w:ascii="Times" w:hAnsi="Times"/>
              </w:rPr>
              <w:t>COMM 334</w:t>
            </w:r>
            <w:r w:rsidR="00B459EC">
              <w:rPr>
                <w:rFonts w:ascii="Times" w:hAnsi="Times"/>
              </w:rPr>
              <w:t xml:space="preserve"> Advertising 4.0</w:t>
            </w:r>
          </w:p>
          <w:p w14:paraId="32B08367" w14:textId="77777777" w:rsidR="00B459EC" w:rsidRPr="00D73EE3" w:rsidRDefault="00B459EC" w:rsidP="00B459EC">
            <w:pPr>
              <w:pStyle w:val="textbox"/>
              <w:spacing w:before="0" w:beforeAutospacing="0" w:after="0" w:afterAutospacing="0"/>
              <w:rPr>
                <w:rFonts w:ascii="Times" w:hAnsi="Times"/>
              </w:rPr>
            </w:pPr>
            <w:r w:rsidRPr="00D73EE3">
              <w:rPr>
                <w:rFonts w:ascii="Times" w:hAnsi="Times"/>
              </w:rPr>
              <w:t xml:space="preserve">COMM 336 Health Communication </w:t>
            </w:r>
            <w:r>
              <w:rPr>
                <w:rFonts w:ascii="Times" w:hAnsi="Times"/>
              </w:rPr>
              <w:t>4.0</w:t>
            </w:r>
          </w:p>
          <w:p w14:paraId="30A14138" w14:textId="77777777" w:rsidR="00B459EC" w:rsidRPr="00D73EE3" w:rsidRDefault="00B459EC" w:rsidP="00B459EC">
            <w:pPr>
              <w:pStyle w:val="textbox"/>
              <w:spacing w:before="0" w:beforeAutospacing="0" w:after="0" w:afterAutospacing="0"/>
              <w:rPr>
                <w:rFonts w:ascii="Times" w:hAnsi="Times"/>
              </w:rPr>
            </w:pPr>
            <w:r w:rsidRPr="00D73EE3">
              <w:rPr>
                <w:rFonts w:ascii="Times" w:hAnsi="Times"/>
              </w:rPr>
              <w:t xml:space="preserve">COMM 346 Sports Reporting </w:t>
            </w:r>
            <w:r>
              <w:rPr>
                <w:rFonts w:ascii="Times" w:hAnsi="Times"/>
              </w:rPr>
              <w:t>4.0</w:t>
            </w:r>
          </w:p>
          <w:p w14:paraId="102E28EA" w14:textId="77777777" w:rsidR="00B459EC" w:rsidRPr="00D73EE3" w:rsidRDefault="00B459EC" w:rsidP="00B459EC">
            <w:pPr>
              <w:pStyle w:val="textbox"/>
              <w:spacing w:before="0" w:beforeAutospacing="0" w:after="0" w:afterAutospacing="0"/>
              <w:rPr>
                <w:rFonts w:ascii="Times" w:hAnsi="Times"/>
              </w:rPr>
            </w:pPr>
            <w:r w:rsidRPr="00D73EE3">
              <w:rPr>
                <w:rFonts w:ascii="Times" w:hAnsi="Times"/>
              </w:rPr>
              <w:t xml:space="preserve">COMM 348 Global Communication </w:t>
            </w:r>
            <w:r>
              <w:rPr>
                <w:rFonts w:ascii="Times" w:hAnsi="Times"/>
              </w:rPr>
              <w:t>4.0</w:t>
            </w:r>
          </w:p>
          <w:p w14:paraId="56E444CD" w14:textId="42FA5C10" w:rsidR="00736D6D" w:rsidRPr="00D73EE3" w:rsidRDefault="00736D6D" w:rsidP="00736D6D">
            <w:pPr>
              <w:pStyle w:val="textbox"/>
              <w:spacing w:before="0" w:beforeAutospacing="0" w:after="0" w:afterAutospacing="0"/>
              <w:rPr>
                <w:rFonts w:ascii="Times" w:hAnsi="Times"/>
              </w:rPr>
            </w:pPr>
            <w:r w:rsidRPr="00D73EE3">
              <w:rPr>
                <w:rFonts w:ascii="Times" w:hAnsi="Times"/>
              </w:rPr>
              <w:t>COMM 351 Persuasion</w:t>
            </w:r>
            <w:r>
              <w:rPr>
                <w:rFonts w:ascii="Times" w:hAnsi="Times"/>
              </w:rPr>
              <w:t xml:space="preserve"> 4.0</w:t>
            </w:r>
          </w:p>
          <w:p w14:paraId="0403DBFC" w14:textId="77777777" w:rsidR="00B459EC" w:rsidRPr="00D73EE3" w:rsidRDefault="00B459EC" w:rsidP="00B459EC">
            <w:pPr>
              <w:pStyle w:val="textbox"/>
              <w:spacing w:before="0" w:beforeAutospacing="0" w:after="0" w:afterAutospacing="0"/>
              <w:rPr>
                <w:rFonts w:ascii="Times" w:hAnsi="Times"/>
              </w:rPr>
            </w:pPr>
            <w:r w:rsidRPr="00D73EE3">
              <w:rPr>
                <w:rFonts w:ascii="Times" w:hAnsi="Times"/>
              </w:rPr>
              <w:t xml:space="preserve">COMM 353 Political Communication </w:t>
            </w:r>
            <w:r>
              <w:rPr>
                <w:rFonts w:ascii="Times" w:hAnsi="Times"/>
              </w:rPr>
              <w:t>4.0</w:t>
            </w:r>
          </w:p>
          <w:p w14:paraId="0E305A2C" w14:textId="640DEE3F" w:rsidR="00736D6D" w:rsidRPr="00D73EE3" w:rsidRDefault="00736D6D" w:rsidP="00736D6D">
            <w:pPr>
              <w:pStyle w:val="textbox"/>
              <w:spacing w:before="0" w:beforeAutospacing="0" w:after="0" w:afterAutospacing="0"/>
              <w:rPr>
                <w:rFonts w:ascii="Times" w:hAnsi="Times"/>
              </w:rPr>
            </w:pPr>
            <w:r w:rsidRPr="0DDC0960">
              <w:rPr>
                <w:rFonts w:ascii="Times" w:hAnsi="Times"/>
              </w:rPr>
              <w:t xml:space="preserve">COMM 357 Propaganda </w:t>
            </w:r>
            <w:r>
              <w:rPr>
                <w:rFonts w:ascii="Times" w:hAnsi="Times"/>
              </w:rPr>
              <w:t>4.0</w:t>
            </w:r>
          </w:p>
          <w:p w14:paraId="0DA66663" w14:textId="54CA00D0" w:rsidR="00736D6D" w:rsidRPr="00736D6D" w:rsidRDefault="00736D6D" w:rsidP="00736D6D">
            <w:pPr>
              <w:pStyle w:val="textbox"/>
              <w:spacing w:before="0" w:beforeAutospacing="0" w:after="0" w:afterAutospacing="0"/>
              <w:rPr>
                <w:rFonts w:ascii="Times" w:hAnsi="Times"/>
              </w:rPr>
            </w:pPr>
            <w:r w:rsidRPr="00D73EE3">
              <w:rPr>
                <w:rFonts w:ascii="Times" w:hAnsi="Times"/>
              </w:rPr>
              <w:t>COMM 443 Sports, Culture, and Media</w:t>
            </w:r>
            <w:r>
              <w:rPr>
                <w:rFonts w:ascii="Times" w:hAnsi="Times"/>
              </w:rPr>
              <w:t xml:space="preserve"> 4.0</w:t>
            </w:r>
            <w:r w:rsidRPr="00D73EE3">
              <w:rPr>
                <w:rFonts w:ascii="Times" w:hAnsi="Times"/>
              </w:rPr>
              <w:t xml:space="preserve"> </w:t>
            </w:r>
          </w:p>
        </w:tc>
      </w:tr>
      <w:tr w:rsidR="00736D6D" w:rsidRPr="006E3AF2" w14:paraId="07853955" w14:textId="77777777" w:rsidTr="005B079E">
        <w:tc>
          <w:tcPr>
            <w:tcW w:w="3100" w:type="dxa"/>
            <w:noWrap/>
            <w:vAlign w:val="center"/>
          </w:tcPr>
          <w:p w14:paraId="38AD1617" w14:textId="1F385F51" w:rsidR="00736D6D" w:rsidRDefault="00736D6D" w:rsidP="00A442D7">
            <w:pPr>
              <w:spacing w:line="240" w:lineRule="auto"/>
            </w:pPr>
            <w:r>
              <w:t xml:space="preserve">C.5.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7009" w:type="dxa"/>
            <w:noWrap/>
          </w:tcPr>
          <w:p w14:paraId="0CDCA3D1" w14:textId="09992FC3" w:rsidR="00736D6D" w:rsidRPr="009F029C" w:rsidRDefault="00B459EC" w:rsidP="00120C12">
            <w:pPr>
              <w:spacing w:line="240" w:lineRule="auto"/>
              <w:rPr>
                <w:b/>
              </w:rPr>
            </w:pPr>
            <w:bookmarkStart w:id="18" w:name="credit_count"/>
            <w:bookmarkEnd w:id="18"/>
            <w:r w:rsidRPr="00D73EE3">
              <w:rPr>
                <w:rFonts w:ascii="Times" w:hAnsi="Times"/>
              </w:rPr>
              <w:t>TOTAL CREDIT HOURS: 60 credits</w:t>
            </w:r>
          </w:p>
        </w:tc>
      </w:tr>
      <w:tr w:rsidR="00736D6D" w:rsidRPr="006E3AF2" w14:paraId="380591A9" w14:textId="77777777" w:rsidTr="005B079E">
        <w:tc>
          <w:tcPr>
            <w:tcW w:w="3100" w:type="dxa"/>
            <w:noWrap/>
            <w:vAlign w:val="center"/>
          </w:tcPr>
          <w:p w14:paraId="1CF53265" w14:textId="45E29047" w:rsidR="00736D6D" w:rsidRDefault="00736D6D" w:rsidP="003F099C">
            <w:pPr>
              <w:spacing w:line="240" w:lineRule="auto"/>
            </w:pPr>
            <w:r>
              <w:t>C.6. Other changes if any</w:t>
            </w:r>
          </w:p>
        </w:tc>
        <w:tc>
          <w:tcPr>
            <w:tcW w:w="7009" w:type="dxa"/>
            <w:noWrap/>
          </w:tcPr>
          <w:p w14:paraId="28A4094D" w14:textId="77777777" w:rsidR="00736D6D" w:rsidRPr="009F029C" w:rsidRDefault="00736D6D" w:rsidP="00120C12">
            <w:pPr>
              <w:spacing w:line="240" w:lineRule="auto"/>
              <w:rPr>
                <w:b/>
              </w:rPr>
            </w:pPr>
          </w:p>
        </w:tc>
      </w:tr>
      <w:tr w:rsidR="005B079E" w:rsidRPr="006E3AF2" w14:paraId="68C8592C" w14:textId="77777777" w:rsidTr="005B079E">
        <w:tc>
          <w:tcPr>
            <w:tcW w:w="3100" w:type="dxa"/>
            <w:noWrap/>
            <w:vAlign w:val="center"/>
          </w:tcPr>
          <w:p w14:paraId="20B54EE3" w14:textId="0560A352" w:rsidR="005B079E" w:rsidRDefault="005B079E" w:rsidP="003F099C">
            <w:pPr>
              <w:spacing w:line="240" w:lineRule="auto"/>
            </w:pPr>
            <w:r>
              <w:t xml:space="preserve">C.7  </w:t>
            </w:r>
            <w:hyperlink r:id="rId13"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5B079E" w:rsidRDefault="005B079E" w:rsidP="003F099C">
            <w:pPr>
              <w:spacing w:line="240" w:lineRule="auto"/>
            </w:pPr>
            <w:r>
              <w:t>Needed for all new programs</w:t>
            </w:r>
          </w:p>
        </w:tc>
        <w:tc>
          <w:tcPr>
            <w:tcW w:w="7009" w:type="dxa"/>
            <w:noWrap/>
          </w:tcPr>
          <w:p w14:paraId="318684DF" w14:textId="14721E37" w:rsidR="004E3070" w:rsidRPr="004E3070" w:rsidRDefault="004E3070" w:rsidP="004E3070">
            <w:pPr>
              <w:spacing w:line="240" w:lineRule="auto"/>
              <w:rPr>
                <w:rFonts w:ascii="Times New Roman" w:hAnsi="Times New Roman"/>
                <w:sz w:val="24"/>
                <w:szCs w:val="24"/>
              </w:rPr>
            </w:pPr>
            <w:r w:rsidRPr="004E3070">
              <w:rPr>
                <w:rFonts w:ascii="Times New Roman" w:hAnsi="Times New Roman"/>
                <w:b/>
                <w:bCs/>
                <w:sz w:val="24"/>
                <w:szCs w:val="24"/>
              </w:rPr>
              <w:t>(</w:t>
            </w:r>
            <w:r w:rsidRPr="004E3070">
              <w:rPr>
                <w:rFonts w:ascii="Times New Roman" w:hAnsi="Times New Roman"/>
                <w:bCs/>
                <w:sz w:val="24"/>
                <w:szCs w:val="24"/>
              </w:rPr>
              <w:t>Based upon</w:t>
            </w:r>
            <w:r w:rsidRPr="004E3070">
              <w:rPr>
                <w:rFonts w:ascii="Times New Roman" w:hAnsi="Times New Roman"/>
                <w:b/>
                <w:bCs/>
                <w:sz w:val="24"/>
                <w:szCs w:val="24"/>
              </w:rPr>
              <w:t xml:space="preserve"> </w:t>
            </w:r>
            <w:r w:rsidRPr="004E3070">
              <w:rPr>
                <w:rFonts w:ascii="Times New Roman" w:hAnsi="Times New Roman"/>
                <w:bCs/>
                <w:sz w:val="24"/>
                <w:szCs w:val="24"/>
              </w:rPr>
              <w:t>Accrediting Council on Education in Journalism and Mass Communications</w:t>
            </w:r>
            <w:r w:rsidRPr="004E3070">
              <w:rPr>
                <w:rFonts w:ascii="Times New Roman" w:hAnsi="Times New Roman"/>
                <w:sz w:val="24"/>
                <w:szCs w:val="24"/>
              </w:rPr>
              <w:t xml:space="preserve"> (</w:t>
            </w:r>
            <w:r w:rsidRPr="004E3070">
              <w:rPr>
                <w:rFonts w:ascii="Times New Roman" w:hAnsi="Times New Roman"/>
                <w:bCs/>
                <w:sz w:val="24"/>
                <w:szCs w:val="24"/>
              </w:rPr>
              <w:t>ACEJMC) Professional Values and Competencies)</w:t>
            </w:r>
          </w:p>
          <w:p w14:paraId="78FDD641" w14:textId="77777777" w:rsidR="004E3070" w:rsidRDefault="004E3070" w:rsidP="00357BBE">
            <w:pPr>
              <w:spacing w:line="240" w:lineRule="auto"/>
              <w:rPr>
                <w:rFonts w:ascii="Times New Roman" w:hAnsi="Times New Roman"/>
                <w:b/>
                <w:bCs/>
              </w:rPr>
            </w:pPr>
          </w:p>
          <w:p w14:paraId="00EF172F" w14:textId="4B2DA7AD" w:rsidR="00357BBE" w:rsidRPr="00B459EC" w:rsidRDefault="00357BBE" w:rsidP="00357BBE">
            <w:pPr>
              <w:spacing w:line="240" w:lineRule="auto"/>
              <w:rPr>
                <w:b/>
                <w:sz w:val="24"/>
                <w:szCs w:val="24"/>
              </w:rPr>
            </w:pPr>
            <w:r w:rsidRPr="00B459EC">
              <w:rPr>
                <w:rFonts w:ascii="Times New Roman" w:hAnsi="Times New Roman"/>
                <w:b/>
                <w:bCs/>
                <w:sz w:val="24"/>
                <w:szCs w:val="24"/>
              </w:rPr>
              <w:t>Goal 1.</w:t>
            </w:r>
            <w:r w:rsidRPr="00B459EC">
              <w:rPr>
                <w:rFonts w:ascii="Times New Roman" w:hAnsi="Times New Roman"/>
                <w:sz w:val="24"/>
                <w:szCs w:val="24"/>
              </w:rPr>
              <w:t xml:space="preserve"> Students will develop an awareness and appreciation of the foundations of the First Amendment and ethical issues in the media.</w:t>
            </w:r>
          </w:p>
          <w:p w14:paraId="6F59192C" w14:textId="77777777" w:rsidR="00357BBE" w:rsidRPr="00B459EC" w:rsidRDefault="00357BBE" w:rsidP="00357BBE">
            <w:pPr>
              <w:spacing w:line="240" w:lineRule="auto"/>
              <w:rPr>
                <w:rFonts w:ascii="Times New Roman" w:hAnsi="Times New Roman"/>
                <w:b/>
                <w:bCs/>
                <w:sz w:val="24"/>
                <w:szCs w:val="24"/>
              </w:rPr>
            </w:pPr>
            <w:r w:rsidRPr="00B459EC">
              <w:rPr>
                <w:rFonts w:ascii="Times New Roman" w:hAnsi="Times New Roman"/>
                <w:b/>
                <w:bCs/>
                <w:sz w:val="24"/>
                <w:szCs w:val="24"/>
              </w:rPr>
              <w:t>Goal 2.</w:t>
            </w:r>
            <w:r w:rsidRPr="00B459EC">
              <w:rPr>
                <w:rFonts w:ascii="Times New Roman" w:hAnsi="Times New Roman"/>
                <w:sz w:val="24"/>
                <w:szCs w:val="24"/>
              </w:rPr>
              <w:t xml:space="preserve"> Students will demonstrate the ability to think critically, creatively and independently.</w:t>
            </w:r>
          </w:p>
          <w:p w14:paraId="4827A88B" w14:textId="77777777" w:rsidR="00357BBE" w:rsidRPr="00B459EC" w:rsidRDefault="00357BBE" w:rsidP="00357BBE">
            <w:pPr>
              <w:spacing w:line="240" w:lineRule="auto"/>
              <w:rPr>
                <w:rFonts w:ascii="Times New Roman" w:hAnsi="Times New Roman"/>
                <w:b/>
                <w:bCs/>
                <w:sz w:val="24"/>
                <w:szCs w:val="24"/>
              </w:rPr>
            </w:pPr>
            <w:r w:rsidRPr="00B459EC">
              <w:rPr>
                <w:rFonts w:ascii="Times New Roman" w:hAnsi="Times New Roman"/>
                <w:b/>
                <w:bCs/>
                <w:sz w:val="24"/>
                <w:szCs w:val="24"/>
              </w:rPr>
              <w:t>Goal 3.</w:t>
            </w:r>
            <w:r w:rsidRPr="00B459EC">
              <w:rPr>
                <w:rFonts w:ascii="Times New Roman" w:hAnsi="Times New Roman"/>
                <w:sz w:val="24"/>
                <w:szCs w:val="24"/>
              </w:rPr>
              <w:t xml:space="preserve"> Students will demonstrate the ability to write correctly and clearly in forms and styles appropriate for scholarly research as well as the communication professions, audiences and purposes they serve.</w:t>
            </w:r>
          </w:p>
          <w:p w14:paraId="3479AFBE" w14:textId="77777777" w:rsidR="00357BBE" w:rsidRPr="00B459EC" w:rsidRDefault="00357BBE" w:rsidP="00357BBE">
            <w:pPr>
              <w:spacing w:line="240" w:lineRule="auto"/>
              <w:rPr>
                <w:rFonts w:ascii="Times New Roman" w:hAnsi="Times New Roman"/>
                <w:b/>
                <w:bCs/>
                <w:sz w:val="24"/>
                <w:szCs w:val="24"/>
              </w:rPr>
            </w:pPr>
            <w:r w:rsidRPr="00B459EC">
              <w:rPr>
                <w:rFonts w:ascii="Times New Roman" w:hAnsi="Times New Roman"/>
                <w:b/>
                <w:bCs/>
                <w:sz w:val="24"/>
                <w:szCs w:val="24"/>
              </w:rPr>
              <w:t>Goal 4.</w:t>
            </w:r>
            <w:r w:rsidRPr="00B459EC">
              <w:rPr>
                <w:rFonts w:ascii="Times New Roman" w:hAnsi="Times New Roman"/>
                <w:sz w:val="24"/>
                <w:szCs w:val="24"/>
              </w:rPr>
              <w:t xml:space="preserve"> Students will demonstrate an understanding of gender, race, ethnicity, sexual orientation and other forms of diversity in domestic society in relation to mass communications, as well as an understanding of the diversity of peoples and cultures and of the significance of mass communications in a global society.</w:t>
            </w:r>
          </w:p>
          <w:p w14:paraId="3B57DE4C" w14:textId="77777777" w:rsidR="00357BBE" w:rsidRPr="00B459EC" w:rsidRDefault="00357BBE" w:rsidP="00357BBE">
            <w:pPr>
              <w:spacing w:line="240" w:lineRule="auto"/>
              <w:rPr>
                <w:rFonts w:ascii="Times New Roman" w:hAnsi="Times New Roman"/>
                <w:b/>
                <w:bCs/>
                <w:sz w:val="24"/>
                <w:szCs w:val="24"/>
              </w:rPr>
            </w:pPr>
            <w:r w:rsidRPr="00B459EC">
              <w:rPr>
                <w:rFonts w:ascii="Times New Roman" w:hAnsi="Times New Roman"/>
                <w:b/>
                <w:bCs/>
                <w:sz w:val="24"/>
                <w:szCs w:val="24"/>
              </w:rPr>
              <w:lastRenderedPageBreak/>
              <w:t>Goal 5.</w:t>
            </w:r>
            <w:r w:rsidRPr="00B459EC">
              <w:rPr>
                <w:rFonts w:ascii="Times New Roman" w:hAnsi="Times New Roman"/>
                <w:sz w:val="24"/>
                <w:szCs w:val="24"/>
              </w:rPr>
              <w:t xml:space="preserve"> Students will demonstrate the ability to gather and critically evaluate in-depth information from diverse sources.</w:t>
            </w:r>
          </w:p>
          <w:p w14:paraId="34F7CE05" w14:textId="77777777" w:rsidR="00357BBE" w:rsidRPr="00B459EC" w:rsidRDefault="00357BBE" w:rsidP="00357BBE">
            <w:pPr>
              <w:spacing w:line="240" w:lineRule="auto"/>
              <w:rPr>
                <w:rFonts w:ascii="Times New Roman" w:hAnsi="Times New Roman"/>
                <w:b/>
                <w:bCs/>
                <w:sz w:val="24"/>
                <w:szCs w:val="24"/>
              </w:rPr>
            </w:pPr>
            <w:r w:rsidRPr="00B459EC">
              <w:rPr>
                <w:rFonts w:ascii="Times New Roman" w:hAnsi="Times New Roman"/>
                <w:b/>
                <w:bCs/>
                <w:sz w:val="24"/>
                <w:szCs w:val="24"/>
              </w:rPr>
              <w:t>Goal 6.</w:t>
            </w:r>
            <w:r w:rsidRPr="00B459EC">
              <w:rPr>
                <w:rFonts w:ascii="Times New Roman" w:hAnsi="Times New Roman"/>
                <w:sz w:val="24"/>
                <w:szCs w:val="24"/>
              </w:rPr>
              <w:t xml:space="preserve"> Students will develop an understanding of the history and development of communication technologies and processes and the ways in which this history has affected individuals and society. In addition, they will be able to analyze effectively the potential consequences of newly emerging technologies.</w:t>
            </w:r>
          </w:p>
          <w:p w14:paraId="21A76970" w14:textId="77777777" w:rsidR="00357BBE" w:rsidRPr="00B459EC" w:rsidRDefault="00357BBE" w:rsidP="00357BBE">
            <w:pPr>
              <w:spacing w:line="240" w:lineRule="auto"/>
              <w:rPr>
                <w:rFonts w:ascii="Times New Roman" w:hAnsi="Times New Roman"/>
                <w:b/>
                <w:bCs/>
                <w:sz w:val="24"/>
                <w:szCs w:val="24"/>
              </w:rPr>
            </w:pPr>
            <w:r w:rsidRPr="00B459EC">
              <w:rPr>
                <w:rFonts w:ascii="Times New Roman" w:hAnsi="Times New Roman"/>
                <w:b/>
                <w:bCs/>
                <w:sz w:val="24"/>
                <w:szCs w:val="24"/>
              </w:rPr>
              <w:t>Goal 7.</w:t>
            </w:r>
            <w:r w:rsidRPr="00B459EC">
              <w:rPr>
                <w:rFonts w:ascii="Times New Roman" w:hAnsi="Times New Roman"/>
                <w:sz w:val="24"/>
                <w:szCs w:val="24"/>
              </w:rPr>
              <w:t xml:space="preserve"> Students will demonstrate the ability to produce news stories, or media analyses that are clear, accurate, thorough, cogent and fair.</w:t>
            </w:r>
          </w:p>
          <w:p w14:paraId="4C25FF84" w14:textId="2E84BC70" w:rsidR="005B079E" w:rsidRPr="009F029C" w:rsidRDefault="00357BBE" w:rsidP="00357BBE">
            <w:pPr>
              <w:spacing w:line="240" w:lineRule="auto"/>
              <w:rPr>
                <w:b/>
              </w:rPr>
            </w:pPr>
            <w:r w:rsidRPr="00B459EC">
              <w:rPr>
                <w:rFonts w:ascii="Times New Roman" w:hAnsi="Times New Roman"/>
                <w:b/>
                <w:bCs/>
                <w:sz w:val="24"/>
                <w:szCs w:val="24"/>
              </w:rPr>
              <w:t>Goal 8.</w:t>
            </w:r>
            <w:r w:rsidRPr="00B459EC">
              <w:rPr>
                <w:rFonts w:ascii="Times New Roman" w:hAnsi="Times New Roman"/>
                <w:sz w:val="24"/>
                <w:szCs w:val="24"/>
              </w:rPr>
              <w:t xml:space="preserve"> Students will demonstrate an understanding of current media technologies and their capabilities, limitations and implications from multiple perspectives, including that of producer, participant and audience.</w:t>
            </w:r>
          </w:p>
        </w:tc>
      </w:tr>
    </w:tbl>
    <w:p w14:paraId="6819D7F8" w14:textId="58DA3DA2" w:rsidR="00F64260" w:rsidRDefault="00F64260" w:rsidP="004C628F">
      <w:pPr>
        <w:spacing w:line="240" w:lineRule="auto"/>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2B1133">
        <w:trPr>
          <w:cantSplit/>
          <w:tblHeader/>
        </w:trPr>
        <w:tc>
          <w:tcPr>
            <w:tcW w:w="3279" w:type="dxa"/>
            <w:vAlign w:val="center"/>
          </w:tcPr>
          <w:p w14:paraId="739386E3" w14:textId="77777777" w:rsidR="00115A68" w:rsidRPr="00A83A6C" w:rsidRDefault="00115A68" w:rsidP="002B1133">
            <w:pPr>
              <w:pStyle w:val="Heading5"/>
              <w:jc w:val="center"/>
            </w:pPr>
            <w:r w:rsidRPr="00A83A6C">
              <w:t>Name</w:t>
            </w:r>
          </w:p>
        </w:tc>
        <w:tc>
          <w:tcPr>
            <w:tcW w:w="3279" w:type="dxa"/>
            <w:vAlign w:val="center"/>
          </w:tcPr>
          <w:p w14:paraId="7DAAAD1E" w14:textId="77777777" w:rsidR="00115A68" w:rsidRPr="00A83A6C" w:rsidRDefault="00115A68" w:rsidP="002B1133">
            <w:pPr>
              <w:pStyle w:val="Heading5"/>
              <w:jc w:val="center"/>
            </w:pPr>
            <w:r w:rsidRPr="00A83A6C">
              <w:t>Position/affiliation</w:t>
            </w:r>
          </w:p>
        </w:tc>
        <w:bookmarkStart w:id="19" w:name="_Signature"/>
        <w:bookmarkEnd w:id="19"/>
        <w:tc>
          <w:tcPr>
            <w:tcW w:w="3280" w:type="dxa"/>
            <w:vAlign w:val="center"/>
          </w:tcPr>
          <w:p w14:paraId="17C06571" w14:textId="77777777" w:rsidR="00115A68" w:rsidRPr="00A83A6C" w:rsidRDefault="00115A68" w:rsidP="002B1133">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2B1133">
            <w:pPr>
              <w:pStyle w:val="Heading5"/>
              <w:jc w:val="center"/>
            </w:pPr>
            <w:r w:rsidRPr="00A83A6C">
              <w:t>Date</w:t>
            </w:r>
          </w:p>
        </w:tc>
      </w:tr>
      <w:tr w:rsidR="002B1133" w14:paraId="26CBB193" w14:textId="77777777" w:rsidTr="002B1133">
        <w:trPr>
          <w:cantSplit/>
          <w:trHeight w:val="489"/>
        </w:trPr>
        <w:tc>
          <w:tcPr>
            <w:tcW w:w="3279" w:type="dxa"/>
            <w:vAlign w:val="center"/>
          </w:tcPr>
          <w:p w14:paraId="67B170DC" w14:textId="77777777" w:rsidR="002B1133" w:rsidRDefault="002B1133" w:rsidP="002B1133">
            <w:pPr>
              <w:spacing w:line="240" w:lineRule="auto"/>
            </w:pPr>
            <w:r>
              <w:t>Anthony Galvez</w:t>
            </w:r>
          </w:p>
        </w:tc>
        <w:tc>
          <w:tcPr>
            <w:tcW w:w="3279" w:type="dxa"/>
            <w:vAlign w:val="center"/>
          </w:tcPr>
          <w:p w14:paraId="1D43A13C" w14:textId="77777777" w:rsidR="002B1133" w:rsidRDefault="002B1133" w:rsidP="002B1133">
            <w:pPr>
              <w:spacing w:line="240" w:lineRule="auto"/>
            </w:pPr>
            <w:r>
              <w:t>Chair of Communication</w:t>
            </w:r>
          </w:p>
        </w:tc>
        <w:tc>
          <w:tcPr>
            <w:tcW w:w="3280" w:type="dxa"/>
            <w:vAlign w:val="center"/>
          </w:tcPr>
          <w:p w14:paraId="468D3132" w14:textId="77777777" w:rsidR="002B1133" w:rsidRDefault="002B1133" w:rsidP="002B1133">
            <w:pPr>
              <w:spacing w:line="240" w:lineRule="auto"/>
            </w:pPr>
          </w:p>
        </w:tc>
        <w:tc>
          <w:tcPr>
            <w:tcW w:w="1178" w:type="dxa"/>
            <w:vAlign w:val="center"/>
          </w:tcPr>
          <w:p w14:paraId="31A5200F" w14:textId="77777777" w:rsidR="002B1133" w:rsidRDefault="002B1133" w:rsidP="002B1133">
            <w:pPr>
              <w:spacing w:line="240" w:lineRule="auto"/>
            </w:pPr>
          </w:p>
        </w:tc>
      </w:tr>
      <w:tr w:rsidR="002B1133" w14:paraId="59BCBEEE" w14:textId="77777777" w:rsidTr="002B1133">
        <w:trPr>
          <w:cantSplit/>
          <w:trHeight w:val="489"/>
        </w:trPr>
        <w:tc>
          <w:tcPr>
            <w:tcW w:w="3279" w:type="dxa"/>
            <w:vAlign w:val="center"/>
          </w:tcPr>
          <w:p w14:paraId="6F680ADF" w14:textId="77777777" w:rsidR="002B1133" w:rsidRDefault="002B1133" w:rsidP="002B1133">
            <w:pPr>
              <w:spacing w:line="240" w:lineRule="auto"/>
            </w:pPr>
            <w:r>
              <w:t>Earl Simson</w:t>
            </w:r>
          </w:p>
        </w:tc>
        <w:tc>
          <w:tcPr>
            <w:tcW w:w="3279" w:type="dxa"/>
            <w:vAlign w:val="center"/>
          </w:tcPr>
          <w:p w14:paraId="05760F3E" w14:textId="77777777" w:rsidR="002B1133" w:rsidRDefault="002B1133" w:rsidP="002B1133">
            <w:pPr>
              <w:spacing w:line="240" w:lineRule="auto"/>
            </w:pPr>
            <w:r>
              <w:t>Dean of FAS</w:t>
            </w:r>
          </w:p>
        </w:tc>
        <w:tc>
          <w:tcPr>
            <w:tcW w:w="3280" w:type="dxa"/>
            <w:vAlign w:val="center"/>
          </w:tcPr>
          <w:p w14:paraId="1D336550" w14:textId="77777777" w:rsidR="002B1133" w:rsidRDefault="002B1133" w:rsidP="002B1133">
            <w:pPr>
              <w:spacing w:line="240" w:lineRule="auto"/>
            </w:pPr>
          </w:p>
        </w:tc>
        <w:tc>
          <w:tcPr>
            <w:tcW w:w="1178" w:type="dxa"/>
            <w:vAlign w:val="center"/>
          </w:tcPr>
          <w:p w14:paraId="57C272D8" w14:textId="77777777" w:rsidR="002B1133" w:rsidRDefault="002B1133" w:rsidP="002B1133">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0" w:name="acknowledge"/>
        <w:bookmarkEnd w:id="2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2B1133">
        <w:trPr>
          <w:cantSplit/>
          <w:tblHeader/>
        </w:trPr>
        <w:tc>
          <w:tcPr>
            <w:tcW w:w="3279" w:type="dxa"/>
            <w:vAlign w:val="center"/>
          </w:tcPr>
          <w:p w14:paraId="3E1DDF49" w14:textId="77777777" w:rsidR="00115A68" w:rsidRPr="00A83A6C" w:rsidRDefault="00115A68" w:rsidP="002B1133">
            <w:pPr>
              <w:pStyle w:val="Heading5"/>
              <w:jc w:val="center"/>
            </w:pPr>
            <w:r w:rsidRPr="00A83A6C">
              <w:t>Name</w:t>
            </w:r>
          </w:p>
        </w:tc>
        <w:tc>
          <w:tcPr>
            <w:tcW w:w="3279" w:type="dxa"/>
            <w:vAlign w:val="center"/>
          </w:tcPr>
          <w:p w14:paraId="1B0BC45F" w14:textId="77777777" w:rsidR="00115A68" w:rsidRPr="00A83A6C" w:rsidRDefault="00115A68" w:rsidP="002B1133">
            <w:pPr>
              <w:pStyle w:val="Heading5"/>
              <w:jc w:val="center"/>
            </w:pPr>
            <w:r w:rsidRPr="00A83A6C">
              <w:t>Position/affiliation</w:t>
            </w:r>
          </w:p>
        </w:tc>
        <w:tc>
          <w:tcPr>
            <w:tcW w:w="3280" w:type="dxa"/>
            <w:vAlign w:val="center"/>
          </w:tcPr>
          <w:p w14:paraId="2D79239D" w14:textId="77777777" w:rsidR="00115A68" w:rsidRPr="00A87611" w:rsidRDefault="002B1133" w:rsidP="002B113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1" w:name="Signature_2"/>
            <w:bookmarkEnd w:id="21"/>
          </w:p>
        </w:tc>
        <w:tc>
          <w:tcPr>
            <w:tcW w:w="1178" w:type="dxa"/>
            <w:vAlign w:val="center"/>
          </w:tcPr>
          <w:p w14:paraId="1B58133B" w14:textId="77777777" w:rsidR="00115A68" w:rsidRPr="00A83A6C" w:rsidRDefault="00115A68" w:rsidP="002B1133">
            <w:pPr>
              <w:pStyle w:val="Heading5"/>
              <w:jc w:val="center"/>
            </w:pPr>
            <w:r w:rsidRPr="00A83A6C">
              <w:t>Date</w:t>
            </w:r>
          </w:p>
        </w:tc>
      </w:tr>
      <w:tr w:rsidR="00115A68" w14:paraId="032CD38C" w14:textId="77777777" w:rsidTr="002B1133">
        <w:trPr>
          <w:cantSplit/>
          <w:trHeight w:val="489"/>
        </w:trPr>
        <w:tc>
          <w:tcPr>
            <w:tcW w:w="3279" w:type="dxa"/>
            <w:vAlign w:val="center"/>
          </w:tcPr>
          <w:p w14:paraId="52B20687" w14:textId="77777777" w:rsidR="00115A68" w:rsidRDefault="00115A68" w:rsidP="002B1133">
            <w:pPr>
              <w:spacing w:line="240" w:lineRule="auto"/>
            </w:pPr>
          </w:p>
        </w:tc>
        <w:tc>
          <w:tcPr>
            <w:tcW w:w="3279" w:type="dxa"/>
            <w:vAlign w:val="center"/>
          </w:tcPr>
          <w:p w14:paraId="12B14668" w14:textId="77777777" w:rsidR="00115A68" w:rsidRDefault="00115A68" w:rsidP="002B1133">
            <w:pPr>
              <w:spacing w:line="240" w:lineRule="auto"/>
            </w:pPr>
          </w:p>
        </w:tc>
        <w:tc>
          <w:tcPr>
            <w:tcW w:w="3280" w:type="dxa"/>
            <w:vAlign w:val="center"/>
          </w:tcPr>
          <w:p w14:paraId="35E6C3B2" w14:textId="77777777" w:rsidR="00115A68" w:rsidRDefault="00115A68" w:rsidP="002B1133">
            <w:pPr>
              <w:spacing w:line="240" w:lineRule="auto"/>
            </w:pPr>
          </w:p>
        </w:tc>
        <w:tc>
          <w:tcPr>
            <w:tcW w:w="1178" w:type="dxa"/>
            <w:vAlign w:val="center"/>
          </w:tcPr>
          <w:p w14:paraId="70EE5B2D" w14:textId="77777777" w:rsidR="00115A68" w:rsidRDefault="00115A68" w:rsidP="002B1133">
            <w:pPr>
              <w:spacing w:line="240" w:lineRule="auto"/>
            </w:pPr>
          </w:p>
        </w:tc>
      </w:tr>
      <w:tr w:rsidR="00115A68" w14:paraId="1CA688DC" w14:textId="77777777" w:rsidTr="002B1133">
        <w:trPr>
          <w:cantSplit/>
          <w:trHeight w:val="489"/>
        </w:trPr>
        <w:tc>
          <w:tcPr>
            <w:tcW w:w="3279" w:type="dxa"/>
            <w:vAlign w:val="center"/>
          </w:tcPr>
          <w:p w14:paraId="69BC619F" w14:textId="77777777" w:rsidR="00115A68" w:rsidRDefault="00115A68" w:rsidP="002B1133">
            <w:pPr>
              <w:spacing w:line="240" w:lineRule="auto"/>
            </w:pPr>
          </w:p>
        </w:tc>
        <w:tc>
          <w:tcPr>
            <w:tcW w:w="3279" w:type="dxa"/>
            <w:vAlign w:val="center"/>
          </w:tcPr>
          <w:p w14:paraId="7AFA00B4" w14:textId="77777777" w:rsidR="00115A68" w:rsidRDefault="00115A68" w:rsidP="002B1133">
            <w:pPr>
              <w:spacing w:line="240" w:lineRule="auto"/>
            </w:pPr>
          </w:p>
        </w:tc>
        <w:tc>
          <w:tcPr>
            <w:tcW w:w="3280" w:type="dxa"/>
            <w:vAlign w:val="center"/>
          </w:tcPr>
          <w:p w14:paraId="63F9F878" w14:textId="77777777" w:rsidR="00115A68" w:rsidRDefault="00115A68" w:rsidP="002B1133">
            <w:pPr>
              <w:spacing w:line="240" w:lineRule="auto"/>
            </w:pPr>
          </w:p>
        </w:tc>
        <w:tc>
          <w:tcPr>
            <w:tcW w:w="1178" w:type="dxa"/>
            <w:vAlign w:val="center"/>
          </w:tcPr>
          <w:p w14:paraId="07BDEFD6" w14:textId="77777777" w:rsidR="00115A68" w:rsidRDefault="00115A68" w:rsidP="002B1133">
            <w:pPr>
              <w:spacing w:line="240" w:lineRule="auto"/>
            </w:pPr>
          </w:p>
        </w:tc>
      </w:tr>
      <w:tr w:rsidR="00115A68" w14:paraId="6F8C6D2D" w14:textId="77777777" w:rsidTr="002B1133">
        <w:trPr>
          <w:cantSplit/>
          <w:trHeight w:val="489"/>
        </w:trPr>
        <w:tc>
          <w:tcPr>
            <w:tcW w:w="3279" w:type="dxa"/>
            <w:vAlign w:val="center"/>
          </w:tcPr>
          <w:p w14:paraId="3BDD2887" w14:textId="77777777" w:rsidR="00115A68" w:rsidRDefault="00115A68" w:rsidP="002B1133">
            <w:pPr>
              <w:spacing w:line="240" w:lineRule="auto"/>
            </w:pPr>
          </w:p>
        </w:tc>
        <w:tc>
          <w:tcPr>
            <w:tcW w:w="3279" w:type="dxa"/>
            <w:vAlign w:val="center"/>
          </w:tcPr>
          <w:p w14:paraId="2E689D42" w14:textId="77777777" w:rsidR="00115A68" w:rsidRDefault="00115A68" w:rsidP="002B1133">
            <w:pPr>
              <w:spacing w:line="240" w:lineRule="auto"/>
            </w:pPr>
          </w:p>
        </w:tc>
        <w:tc>
          <w:tcPr>
            <w:tcW w:w="3280" w:type="dxa"/>
            <w:vAlign w:val="center"/>
          </w:tcPr>
          <w:p w14:paraId="7E65BB20" w14:textId="77777777" w:rsidR="00115A68" w:rsidRDefault="00115A68" w:rsidP="002B1133">
            <w:pPr>
              <w:spacing w:line="240" w:lineRule="auto"/>
            </w:pPr>
          </w:p>
        </w:tc>
        <w:tc>
          <w:tcPr>
            <w:tcW w:w="1178" w:type="dxa"/>
            <w:vAlign w:val="center"/>
          </w:tcPr>
          <w:p w14:paraId="1FC8A5C6" w14:textId="77777777" w:rsidR="00115A68" w:rsidRDefault="00115A68" w:rsidP="002B1133">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5"/>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BC2D0F" w14:textId="77777777" w:rsidR="00247BE8" w:rsidRDefault="00247BE8" w:rsidP="00FA78CA">
      <w:pPr>
        <w:spacing w:line="240" w:lineRule="auto"/>
      </w:pPr>
      <w:r>
        <w:separator/>
      </w:r>
    </w:p>
  </w:endnote>
  <w:endnote w:type="continuationSeparator" w:id="0">
    <w:p w14:paraId="21FA75CA" w14:textId="77777777" w:rsidR="00247BE8" w:rsidRDefault="00247BE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247BE8" w:rsidRPr="00310D95" w:rsidRDefault="00247BE8"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677F1">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677F1">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39419" w14:textId="77777777" w:rsidR="00247BE8" w:rsidRDefault="00247BE8" w:rsidP="00FA78CA">
      <w:pPr>
        <w:spacing w:line="240" w:lineRule="auto"/>
      </w:pPr>
      <w:r>
        <w:separator/>
      </w:r>
    </w:p>
  </w:footnote>
  <w:footnote w:type="continuationSeparator" w:id="0">
    <w:p w14:paraId="6D4FEF52" w14:textId="77777777" w:rsidR="00247BE8" w:rsidRDefault="00247BE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1808D427" w:rsidR="00247BE8" w:rsidRPr="004254A0" w:rsidRDefault="00247BE8"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A30A3E">
      <w:rPr>
        <w:color w:val="4F6228"/>
      </w:rPr>
      <w:t>17-18-128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A30A3E">
      <w:rPr>
        <w:color w:val="4F6228"/>
      </w:rPr>
      <w:t>4/30/2018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247BE8" w:rsidRPr="008745BA" w:rsidRDefault="00247BE8"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1CF0"/>
    <w:rsid w:val="000301C7"/>
    <w:rsid w:val="0004554C"/>
    <w:rsid w:val="0004733D"/>
    <w:rsid w:val="000556B3"/>
    <w:rsid w:val="000810FF"/>
    <w:rsid w:val="000A36CD"/>
    <w:rsid w:val="000D1497"/>
    <w:rsid w:val="000D21F2"/>
    <w:rsid w:val="000E2CBA"/>
    <w:rsid w:val="001010FA"/>
    <w:rsid w:val="00101BA4"/>
    <w:rsid w:val="0010291E"/>
    <w:rsid w:val="00115A68"/>
    <w:rsid w:val="0011690A"/>
    <w:rsid w:val="00120C12"/>
    <w:rsid w:val="001278A4"/>
    <w:rsid w:val="00131478"/>
    <w:rsid w:val="0013176C"/>
    <w:rsid w:val="00131B87"/>
    <w:rsid w:val="001429AA"/>
    <w:rsid w:val="00176C55"/>
    <w:rsid w:val="00181A4B"/>
    <w:rsid w:val="001A37FB"/>
    <w:rsid w:val="001A51ED"/>
    <w:rsid w:val="001B2E3A"/>
    <w:rsid w:val="001B4C91"/>
    <w:rsid w:val="0020058E"/>
    <w:rsid w:val="00211BA5"/>
    <w:rsid w:val="00237355"/>
    <w:rsid w:val="00247BE8"/>
    <w:rsid w:val="00254ED7"/>
    <w:rsid w:val="0026461B"/>
    <w:rsid w:val="0027634D"/>
    <w:rsid w:val="00284473"/>
    <w:rsid w:val="00290E18"/>
    <w:rsid w:val="00292D43"/>
    <w:rsid w:val="00293639"/>
    <w:rsid w:val="00296BA1"/>
    <w:rsid w:val="0029768B"/>
    <w:rsid w:val="002A3788"/>
    <w:rsid w:val="002B1133"/>
    <w:rsid w:val="002B1FF7"/>
    <w:rsid w:val="002B24F6"/>
    <w:rsid w:val="002B7880"/>
    <w:rsid w:val="002C3D63"/>
    <w:rsid w:val="002D194C"/>
    <w:rsid w:val="002F36B8"/>
    <w:rsid w:val="00310D95"/>
    <w:rsid w:val="003151FA"/>
    <w:rsid w:val="00345149"/>
    <w:rsid w:val="00357BBE"/>
    <w:rsid w:val="00371DC9"/>
    <w:rsid w:val="00376A8B"/>
    <w:rsid w:val="00381143"/>
    <w:rsid w:val="003A45F6"/>
    <w:rsid w:val="003B4A52"/>
    <w:rsid w:val="003C1A54"/>
    <w:rsid w:val="003C511E"/>
    <w:rsid w:val="003D7372"/>
    <w:rsid w:val="003F099C"/>
    <w:rsid w:val="003F4E82"/>
    <w:rsid w:val="004021FD"/>
    <w:rsid w:val="00402602"/>
    <w:rsid w:val="004042F5"/>
    <w:rsid w:val="004254A0"/>
    <w:rsid w:val="004313E6"/>
    <w:rsid w:val="004403BD"/>
    <w:rsid w:val="00442EEA"/>
    <w:rsid w:val="00446589"/>
    <w:rsid w:val="004779B4"/>
    <w:rsid w:val="004C628F"/>
    <w:rsid w:val="004E0EF7"/>
    <w:rsid w:val="004E3070"/>
    <w:rsid w:val="004E57C5"/>
    <w:rsid w:val="004E5E3B"/>
    <w:rsid w:val="00517DB2"/>
    <w:rsid w:val="00521DFB"/>
    <w:rsid w:val="005473BC"/>
    <w:rsid w:val="00567122"/>
    <w:rsid w:val="00584857"/>
    <w:rsid w:val="005873E3"/>
    <w:rsid w:val="005A0BAE"/>
    <w:rsid w:val="005A4041"/>
    <w:rsid w:val="005B079E"/>
    <w:rsid w:val="005B1049"/>
    <w:rsid w:val="005C23BD"/>
    <w:rsid w:val="005C3F83"/>
    <w:rsid w:val="005D389E"/>
    <w:rsid w:val="005F2A05"/>
    <w:rsid w:val="006425C3"/>
    <w:rsid w:val="00670869"/>
    <w:rsid w:val="006761E1"/>
    <w:rsid w:val="006970B0"/>
    <w:rsid w:val="006B20A9"/>
    <w:rsid w:val="006E3AF2"/>
    <w:rsid w:val="006E6680"/>
    <w:rsid w:val="006F7F90"/>
    <w:rsid w:val="00704CFF"/>
    <w:rsid w:val="00706745"/>
    <w:rsid w:val="007072F7"/>
    <w:rsid w:val="007163A1"/>
    <w:rsid w:val="0072233B"/>
    <w:rsid w:val="007317F5"/>
    <w:rsid w:val="00736D6D"/>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4D2"/>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2868"/>
    <w:rsid w:val="00A04A92"/>
    <w:rsid w:val="00A06E22"/>
    <w:rsid w:val="00A11DCD"/>
    <w:rsid w:val="00A30A3E"/>
    <w:rsid w:val="00A32214"/>
    <w:rsid w:val="00A442D7"/>
    <w:rsid w:val="00A54783"/>
    <w:rsid w:val="00A5525B"/>
    <w:rsid w:val="00A56D5F"/>
    <w:rsid w:val="00A6264E"/>
    <w:rsid w:val="00A655B4"/>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59EC"/>
    <w:rsid w:val="00B4771F"/>
    <w:rsid w:val="00B4784B"/>
    <w:rsid w:val="00B51B79"/>
    <w:rsid w:val="00B605CE"/>
    <w:rsid w:val="00B62B50"/>
    <w:rsid w:val="00B64931"/>
    <w:rsid w:val="00B649C4"/>
    <w:rsid w:val="00B82B64"/>
    <w:rsid w:val="00B85F49"/>
    <w:rsid w:val="00B862BF"/>
    <w:rsid w:val="00B87B39"/>
    <w:rsid w:val="00BA6E84"/>
    <w:rsid w:val="00BB11B9"/>
    <w:rsid w:val="00BC42B6"/>
    <w:rsid w:val="00BF0D6F"/>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677F1"/>
    <w:rsid w:val="00D75B84"/>
    <w:rsid w:val="00D75FF8"/>
    <w:rsid w:val="00D8035F"/>
    <w:rsid w:val="00DA73A0"/>
    <w:rsid w:val="00DB23D4"/>
    <w:rsid w:val="00DB63D4"/>
    <w:rsid w:val="00DC4A12"/>
    <w:rsid w:val="00DD69AE"/>
    <w:rsid w:val="00DE2B7A"/>
    <w:rsid w:val="00DF4FCD"/>
    <w:rsid w:val="00DF7C07"/>
    <w:rsid w:val="00E35AD7"/>
    <w:rsid w:val="00E36AF7"/>
    <w:rsid w:val="00E4755D"/>
    <w:rsid w:val="00E641DE"/>
    <w:rsid w:val="00EB33FD"/>
    <w:rsid w:val="00EC63A4"/>
    <w:rsid w:val="00EC7B24"/>
    <w:rsid w:val="00ED1712"/>
    <w:rsid w:val="00EF495D"/>
    <w:rsid w:val="00F15B95"/>
    <w:rsid w:val="00F3256C"/>
    <w:rsid w:val="00F32980"/>
    <w:rsid w:val="00F547AC"/>
    <w:rsid w:val="00F64260"/>
    <w:rsid w:val="00F871BA"/>
    <w:rsid w:val="00FA6359"/>
    <w:rsid w:val="00FA6998"/>
    <w:rsid w:val="00FA769F"/>
    <w:rsid w:val="00FA78CA"/>
    <w:rsid w:val="00FE6A1D"/>
    <w:rsid w:val="00FF65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3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textbox">
    <w:name w:val="textbox"/>
    <w:basedOn w:val="Normal"/>
    <w:rsid w:val="00736D6D"/>
    <w:pPr>
      <w:spacing w:before="100" w:beforeAutospacing="1" w:after="100" w:afterAutospacing="1" w:line="240"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3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textbox">
    <w:name w:val="textbox"/>
    <w:basedOn w:val="Normal"/>
    <w:rsid w:val="00736D6D"/>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49244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www-prod.ric.edu/curriculum_committee/documents/Program%20goals" TargetMode="External"/><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67Z3ZXSPZZWZ-949-660</_dlc_DocId>
    <_dlc_DocIdUrl xmlns="67887a43-7e4d-4c1c-91d7-15e417b1b8ab">
      <Url>https://w3.ric.edu/curriculum_committee/_layouts/15/DocIdRedir.aspx?ID=67Z3ZXSPZZWZ-949-660</Url>
      <Description>67Z3ZXSPZZWZ-949-660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B652E51E-162F-4EA9-A9F1-A33208AC3167}"/>
</file>

<file path=docProps/app.xml><?xml version="1.0" encoding="utf-8"?>
<Properties xmlns="http://schemas.openxmlformats.org/officeDocument/2006/extended-properties" xmlns:vt="http://schemas.openxmlformats.org/officeDocument/2006/docPropsVTypes">
  <Template>Normal.dotm</Template>
  <TotalTime>2</TotalTime>
  <Pages>3</Pages>
  <Words>1994</Words>
  <Characters>11368</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2018-04-30T21:23:00Z</dcterms:created>
  <dcterms:modified xsi:type="dcterms:W3CDTF">2018-04-30T23:15:00Z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9d1bd675-ff70-4b3a-b202-b598ca285259</vt:lpwstr>
  </property>
</Properties>
</file>