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1D78C9C" w:rsidR="00F64260" w:rsidRPr="00A83A6C" w:rsidRDefault="00004B63" w:rsidP="00B862BF">
            <w:pPr>
              <w:pStyle w:val="Heading5"/>
              <w:rPr>
                <w:b/>
              </w:rPr>
            </w:pPr>
            <w:bookmarkStart w:id="0" w:name="Proposal"/>
            <w:bookmarkEnd w:id="0"/>
            <w:r>
              <w:rPr>
                <w:b/>
              </w:rPr>
              <w:t>NURS 224 Health Assessment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39B7D02"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209A3D" w:rsidR="00E67112" w:rsidRPr="005F2A05" w:rsidRDefault="00F64260" w:rsidP="00E67112">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611776F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6DEF3E5" w:rsidR="00F64260" w:rsidRPr="00B605CE" w:rsidRDefault="00E67112" w:rsidP="00B862BF">
            <w:pPr>
              <w:rPr>
                <w:b/>
              </w:rPr>
            </w:pPr>
            <w:bookmarkStart w:id="5" w:name="Originator"/>
            <w:bookmarkEnd w:id="5"/>
            <w:r>
              <w:rPr>
                <w:b/>
              </w:rPr>
              <w:t>Mary E. Byrd, PhD, RN</w:t>
            </w:r>
          </w:p>
        </w:tc>
        <w:tc>
          <w:tcPr>
            <w:tcW w:w="1210" w:type="pct"/>
          </w:tcPr>
          <w:p w14:paraId="788D9512" w14:textId="19B60691" w:rsidR="00F64260" w:rsidRPr="00946B20" w:rsidRDefault="00004B6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A387E41" w:rsidR="00F64260" w:rsidRPr="00B605CE" w:rsidRDefault="00E67112" w:rsidP="00B862BF">
            <w:pPr>
              <w:rPr>
                <w:b/>
              </w:rPr>
            </w:pPr>
            <w:bookmarkStart w:id="6" w:name="home_dept"/>
            <w:bookmarkEnd w:id="6"/>
            <w:r>
              <w:rPr>
                <w:b/>
              </w:rPr>
              <w:t>Undergraduate Department of Nursing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7FA8C94" w14:textId="7726EACF" w:rsidR="00F64260" w:rsidRDefault="00813B14">
            <w:pPr>
              <w:spacing w:line="240" w:lineRule="auto"/>
              <w:rPr>
                <w:b/>
              </w:rPr>
            </w:pPr>
            <w:bookmarkStart w:id="7" w:name="Rationale"/>
            <w:bookmarkEnd w:id="7"/>
            <w:r w:rsidRPr="00813B14">
              <w:rPr>
                <w:b/>
              </w:rPr>
              <w:t xml:space="preserve">Although designated on the program of study (and semester 3 of the Academic </w:t>
            </w:r>
            <w:proofErr w:type="spellStart"/>
            <w:r w:rsidRPr="00813B14">
              <w:rPr>
                <w:b/>
              </w:rPr>
              <w:t>RhodeMap</w:t>
            </w:r>
            <w:proofErr w:type="spellEnd"/>
            <w:r w:rsidRPr="00813B14">
              <w:rPr>
                <w:b/>
              </w:rPr>
              <w:t>) as a first semester</w:t>
            </w:r>
            <w:r>
              <w:rPr>
                <w:b/>
              </w:rPr>
              <w:t xml:space="preserve"> beginning level nursing course</w:t>
            </w:r>
            <w:r w:rsidR="00432309" w:rsidRPr="00432309">
              <w:rPr>
                <w:b/>
              </w:rPr>
              <w:t>, NURS 225 Introduction to Writing and Research in Nursing</w:t>
            </w:r>
            <w:r>
              <w:rPr>
                <w:b/>
              </w:rPr>
              <w:t>,</w:t>
            </w:r>
            <w:r w:rsidR="00432309" w:rsidRPr="00432309">
              <w:rPr>
                <w:b/>
              </w:rPr>
              <w:t xml:space="preserve"> is not currently listed as a prerequisite to NURS 224</w:t>
            </w:r>
            <w:r w:rsidR="00567D2A">
              <w:rPr>
                <w:b/>
              </w:rPr>
              <w:t xml:space="preserve"> Health Assessment</w:t>
            </w:r>
            <w:r w:rsidR="00432309" w:rsidRPr="00432309">
              <w:rPr>
                <w:b/>
              </w:rPr>
              <w:t>.</w:t>
            </w:r>
            <w:r w:rsidR="00C96898">
              <w:rPr>
                <w:b/>
              </w:rPr>
              <w:t xml:space="preserve"> The writing skills learned in NURS 225 are essential to the documentation skills addressed in NURS 224.</w:t>
            </w:r>
            <w:r w:rsidR="00432309" w:rsidRPr="00432309">
              <w:rPr>
                <w:b/>
              </w:rPr>
              <w:t xml:space="preserve"> </w:t>
            </w:r>
            <w:r w:rsidR="00C96898">
              <w:rPr>
                <w:b/>
              </w:rPr>
              <w:t>NURS 220</w:t>
            </w:r>
            <w:r>
              <w:rPr>
                <w:b/>
              </w:rPr>
              <w:t xml:space="preserve"> Foundations of Therapeutic Interventions</w:t>
            </w:r>
            <w:r w:rsidR="00C96898">
              <w:rPr>
                <w:b/>
              </w:rPr>
              <w:t xml:space="preserve"> and NURS 222 </w:t>
            </w:r>
            <w:r>
              <w:rPr>
                <w:b/>
              </w:rPr>
              <w:t xml:space="preserve">Professional Nursing I </w:t>
            </w:r>
            <w:proofErr w:type="gramStart"/>
            <w:r w:rsidR="0083431C">
              <w:rPr>
                <w:b/>
              </w:rPr>
              <w:t>are</w:t>
            </w:r>
            <w:proofErr w:type="gramEnd"/>
            <w:r w:rsidR="0083431C">
              <w:rPr>
                <w:b/>
              </w:rPr>
              <w:t xml:space="preserve"> also </w:t>
            </w:r>
            <w:r w:rsidRPr="00813B14">
              <w:rPr>
                <w:b/>
              </w:rPr>
              <w:t xml:space="preserve">designated on the program of study (and semester 3 of the Academic </w:t>
            </w:r>
            <w:proofErr w:type="spellStart"/>
            <w:r w:rsidRPr="00813B14">
              <w:rPr>
                <w:b/>
              </w:rPr>
              <w:t>RhodeMap</w:t>
            </w:r>
            <w:proofErr w:type="spellEnd"/>
            <w:r w:rsidRPr="00813B14">
              <w:rPr>
                <w:b/>
              </w:rPr>
              <w:t xml:space="preserve">) </w:t>
            </w:r>
            <w:r>
              <w:rPr>
                <w:b/>
              </w:rPr>
              <w:t xml:space="preserve">as </w:t>
            </w:r>
            <w:r w:rsidR="00C96898">
              <w:rPr>
                <w:b/>
              </w:rPr>
              <w:t>first semester beginning level nursing courses</w:t>
            </w:r>
            <w:r>
              <w:rPr>
                <w:b/>
              </w:rPr>
              <w:t xml:space="preserve"> and are taken prior to NURS 224.</w:t>
            </w:r>
            <w:r w:rsidR="00C96898">
              <w:rPr>
                <w:b/>
              </w:rPr>
              <w:t xml:space="preserve"> </w:t>
            </w:r>
            <w:r w:rsidR="00D47CF0">
              <w:rPr>
                <w:b/>
              </w:rPr>
              <w:t>The concepts and principles</w:t>
            </w:r>
            <w:r>
              <w:rPr>
                <w:b/>
              </w:rPr>
              <w:t xml:space="preserve"> learned in NURS 220, related to nutrition, pharmacology, and pathophysiology, as well as the content and principle</w:t>
            </w:r>
            <w:r w:rsidR="0083431C">
              <w:rPr>
                <w:b/>
              </w:rPr>
              <w:t>s learned in NURS 222 such as</w:t>
            </w:r>
            <w:r>
              <w:rPr>
                <w:b/>
              </w:rPr>
              <w:t xml:space="preserve"> the nursing process and </w:t>
            </w:r>
            <w:r w:rsidR="0083431C">
              <w:rPr>
                <w:b/>
              </w:rPr>
              <w:t xml:space="preserve">the </w:t>
            </w:r>
            <w:r>
              <w:rPr>
                <w:b/>
              </w:rPr>
              <w:t xml:space="preserve">health/illness continuum are essential preparation for success in NURS 224. </w:t>
            </w:r>
            <w:r w:rsidR="00432309" w:rsidRPr="00432309">
              <w:rPr>
                <w:b/>
              </w:rPr>
              <w:t xml:space="preserve">BIOL 231, BIOL 335, CHEM 106, and PSYC 230 should not be listed as prerequisite to NURS 224. (They are prerequisite to or concurrent with NURS 220 and NURS 222.) Faculty members who teach NURS 223 and NURS 224 are in agreement that NURS 223 and NURS 224 should be taken concurrently, so that students have the opportunity to practice the skills they have learned in NURS 224 while in the clinical setting for NURS 223.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104E68A" w:rsidR="00517DB2" w:rsidRPr="00B649C4" w:rsidRDefault="00AB7CDE" w:rsidP="00517DB2">
            <w:pPr>
              <w:rPr>
                <w:b/>
              </w:rPr>
            </w:pPr>
            <w:bookmarkStart w:id="8" w:name="student_impact"/>
            <w:bookmarkEnd w:id="8"/>
            <w:r w:rsidRPr="00970020">
              <w:rPr>
                <w:b/>
              </w:rPr>
              <w:t xml:space="preserve">This will clarify </w:t>
            </w:r>
            <w:r w:rsidR="0083431C" w:rsidRPr="0083431C">
              <w:rPr>
                <w:b/>
              </w:rPr>
              <w:t xml:space="preserve">in the College Catalog </w:t>
            </w:r>
            <w:r w:rsidRPr="00970020">
              <w:rPr>
                <w:b/>
              </w:rPr>
              <w:t>the prerequisite courses</w:t>
            </w:r>
            <w:r>
              <w:rPr>
                <w:b/>
              </w:rPr>
              <w:t xml:space="preserve"> for NURS 224</w:t>
            </w:r>
            <w:r w:rsidRPr="00970020">
              <w:rPr>
                <w:b/>
              </w:rPr>
              <w:t xml:space="preserve">. Current practice regarding the prerequisite courses will be accurately reflected and stated </w:t>
            </w:r>
            <w:r w:rsidR="005C4012">
              <w:rPr>
                <w:b/>
              </w:rPr>
              <w:t xml:space="preserve">for students and faculty </w:t>
            </w:r>
            <w:r w:rsidRPr="00970020">
              <w:rPr>
                <w:b/>
              </w:rPr>
              <w:t>in the College Catalog.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71885D9" w:rsidR="00517DB2" w:rsidRPr="00B649C4" w:rsidRDefault="00E6711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4B6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95E7F6F" w:rsidR="008D52B7" w:rsidRPr="00C25F9D" w:rsidRDefault="00E671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4B6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F14A199" w:rsidR="008D52B7" w:rsidRPr="00C25F9D" w:rsidRDefault="00E671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4B6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2707D0" w:rsidR="008D52B7" w:rsidRPr="00C25F9D" w:rsidRDefault="00E671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4B6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29CD77A" w:rsidR="008D52B7" w:rsidRPr="00C25F9D" w:rsidRDefault="00E671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5E4202F" w:rsidR="00F64260" w:rsidRPr="00B605CE" w:rsidRDefault="00E67112"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1F4DBEF9" w14:textId="77777777" w:rsidR="00004B63" w:rsidRDefault="00004B63" w:rsidP="00C344AB"/>
    <w:p w14:paraId="04A41853" w14:textId="77777777" w:rsidR="00004B63" w:rsidRDefault="00004B63" w:rsidP="00C344AB"/>
    <w:p w14:paraId="35D53698" w14:textId="053A0E93" w:rsidR="00F64260" w:rsidRPr="00C344AB" w:rsidRDefault="007A5702" w:rsidP="00C344AB">
      <w:pPr>
        <w:rPr>
          <w:b/>
          <w:sz w:val="20"/>
          <w:szCs w:val="20"/>
        </w:rPr>
      </w:pPr>
      <w:bookmarkStart w:id="12" w:name="_GoBack"/>
      <w:bookmarkEnd w:id="12"/>
      <w:r>
        <w:t xml:space="preserve">B.  </w:t>
      </w:r>
      <w:r w:rsidR="00004B63">
        <w:fldChar w:fldCharType="begin"/>
      </w:r>
      <w:r w:rsidR="00004B63">
        <w:instrText xml:space="preserve"> HYPERLINK \l "delete_if" \o "Delete this entire section if it is not applicable to  your proposal. If revising a course, you ONLY </w:instrText>
      </w:r>
      <w:r w:rsidR="00004B63">
        <w:instrText xml:space="preserve">need to fill in the before and after details of those aspects you would like to change, and just leave the rest blank." </w:instrText>
      </w:r>
      <w:r w:rsidR="00004B63">
        <w:fldChar w:fldCharType="separate"/>
      </w:r>
      <w:r w:rsidR="00FA6359" w:rsidRPr="00FA6359">
        <w:rPr>
          <w:color w:val="0000FF"/>
          <w:u w:val="single"/>
        </w:rPr>
        <w:t>NEW OR REVISED COURSES</w:t>
      </w:r>
      <w:r w:rsidR="00004B63">
        <w:rPr>
          <w:color w:val="0000FF"/>
          <w:u w:val="single"/>
        </w:rPr>
        <w:fldChar w:fldCharType="end"/>
      </w:r>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76BEC">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576BE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85FF324" w:rsidR="00F64260" w:rsidRPr="009F029C" w:rsidRDefault="00E67112" w:rsidP="001429AA">
            <w:pPr>
              <w:spacing w:line="240" w:lineRule="auto"/>
              <w:rPr>
                <w:b/>
              </w:rPr>
            </w:pPr>
            <w:bookmarkStart w:id="13" w:name="cours_title"/>
            <w:bookmarkEnd w:id="13"/>
            <w:r>
              <w:rPr>
                <w:b/>
              </w:rPr>
              <w:t>NURS 224</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76BEC">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76BEC">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56B9ACB" w:rsidR="00F64260" w:rsidRPr="009F029C" w:rsidRDefault="00E67112" w:rsidP="001429AA">
            <w:pPr>
              <w:spacing w:line="240" w:lineRule="auto"/>
              <w:rPr>
                <w:b/>
              </w:rPr>
            </w:pPr>
            <w:bookmarkStart w:id="14" w:name="title"/>
            <w:bookmarkEnd w:id="14"/>
            <w:r>
              <w:rPr>
                <w:b/>
              </w:rPr>
              <w:t>Health Assessment</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76BEC">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76BEC">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bookmarkStart w:id="16" w:name="prereqs"/>
        <w:bookmarkEnd w:id="16"/>
        <w:tc>
          <w:tcPr>
            <w:tcW w:w="3840" w:type="dxa"/>
            <w:noWrap/>
          </w:tcPr>
          <w:p w14:paraId="1DA13CE0" w14:textId="71BD2888" w:rsidR="00F64260" w:rsidRPr="009F029C" w:rsidRDefault="00E67112" w:rsidP="001429AA">
            <w:pPr>
              <w:spacing w:line="240" w:lineRule="auto"/>
              <w:rPr>
                <w:b/>
              </w:rPr>
            </w:pPr>
            <w:r w:rsidRPr="00E67112">
              <w:rPr>
                <w:b/>
              </w:rPr>
              <w:fldChar w:fldCharType="begin"/>
            </w:r>
            <w:r w:rsidRPr="00E67112">
              <w:rPr>
                <w:b/>
              </w:rPr>
              <w:instrText xml:space="preserve"> HYPERLINK "http://ric.smartcatalogiq.com/en/2017-2018/Catalog/Courses/BIOL-Biology/200/BIOL-231" </w:instrText>
            </w:r>
            <w:r w:rsidRPr="00E67112">
              <w:rPr>
                <w:b/>
              </w:rPr>
              <w:fldChar w:fldCharType="separate"/>
            </w:r>
            <w:r w:rsidRPr="00E67112">
              <w:rPr>
                <w:rStyle w:val="Hyperlink"/>
                <w:b/>
              </w:rPr>
              <w:t>BIOL 231</w:t>
            </w:r>
            <w:r w:rsidRPr="00E67112">
              <w:rPr>
                <w:b/>
              </w:rPr>
              <w:fldChar w:fldCharType="end"/>
            </w:r>
            <w:r w:rsidRPr="00E67112">
              <w:rPr>
                <w:b/>
              </w:rPr>
              <w:t xml:space="preserve">; </w:t>
            </w:r>
            <w:hyperlink r:id="rId13" w:history="1">
              <w:r w:rsidRPr="00E67112">
                <w:rPr>
                  <w:rStyle w:val="Hyperlink"/>
                  <w:b/>
                </w:rPr>
                <w:t>CHEM 106</w:t>
              </w:r>
            </w:hyperlink>
            <w:r w:rsidRPr="00E67112">
              <w:rPr>
                <w:b/>
              </w:rPr>
              <w:t xml:space="preserve">; </w:t>
            </w:r>
            <w:hyperlink r:id="rId14" w:history="1">
              <w:r w:rsidRPr="00E67112">
                <w:rPr>
                  <w:rStyle w:val="Hyperlink"/>
                  <w:b/>
                </w:rPr>
                <w:t>PSYC 230</w:t>
              </w:r>
            </w:hyperlink>
            <w:r w:rsidRPr="00E67112">
              <w:rPr>
                <w:b/>
              </w:rPr>
              <w:t xml:space="preserve">; prior or concurrent enrollment in </w:t>
            </w:r>
            <w:hyperlink r:id="rId15" w:history="1">
              <w:r w:rsidRPr="00E67112">
                <w:rPr>
                  <w:rStyle w:val="Hyperlink"/>
                  <w:b/>
                </w:rPr>
                <w:t>BIOL 335</w:t>
              </w:r>
            </w:hyperlink>
            <w:r w:rsidRPr="00E67112">
              <w:rPr>
                <w:b/>
              </w:rPr>
              <w:t xml:space="preserve"> and </w:t>
            </w:r>
            <w:hyperlink r:id="rId16" w:history="1">
              <w:r w:rsidRPr="00E67112">
                <w:rPr>
                  <w:rStyle w:val="Hyperlink"/>
                  <w:b/>
                </w:rPr>
                <w:t>BIOL 348</w:t>
              </w:r>
            </w:hyperlink>
            <w:r w:rsidRPr="00E67112">
              <w:rPr>
                <w:b/>
              </w:rPr>
              <w:t xml:space="preserve">; and prior or concurrent enrollment in </w:t>
            </w:r>
            <w:hyperlink r:id="rId17" w:history="1">
              <w:r w:rsidRPr="00E67112">
                <w:rPr>
                  <w:rStyle w:val="Hyperlink"/>
                  <w:b/>
                </w:rPr>
                <w:t>NURS 220</w:t>
              </w:r>
            </w:hyperlink>
            <w:r w:rsidRPr="00E67112">
              <w:rPr>
                <w:b/>
              </w:rPr>
              <w:t xml:space="preserve">, </w:t>
            </w:r>
            <w:hyperlink r:id="rId18" w:history="1">
              <w:r w:rsidRPr="00E67112">
                <w:rPr>
                  <w:rStyle w:val="Hyperlink"/>
                  <w:b/>
                </w:rPr>
                <w:t>NURS 222</w:t>
              </w:r>
            </w:hyperlink>
            <w:r w:rsidRPr="00E67112">
              <w:rPr>
                <w:b/>
              </w:rPr>
              <w:t xml:space="preserve">, </w:t>
            </w:r>
            <w:hyperlink r:id="rId19" w:history="1">
              <w:r w:rsidRPr="00E67112">
                <w:rPr>
                  <w:rStyle w:val="Hyperlink"/>
                  <w:b/>
                </w:rPr>
                <w:t>NURS 223</w:t>
              </w:r>
            </w:hyperlink>
            <w:r w:rsidRPr="00E67112">
              <w:rPr>
                <w:b/>
              </w:rPr>
              <w:t>.</w:t>
            </w:r>
          </w:p>
        </w:tc>
        <w:tc>
          <w:tcPr>
            <w:tcW w:w="3840" w:type="dxa"/>
            <w:noWrap/>
          </w:tcPr>
          <w:p w14:paraId="7064C5A8" w14:textId="77777777" w:rsidR="00E67112" w:rsidRPr="00E67112" w:rsidRDefault="00004B63" w:rsidP="00E67112">
            <w:pPr>
              <w:spacing w:line="240" w:lineRule="auto"/>
              <w:rPr>
                <w:b/>
              </w:rPr>
            </w:pPr>
            <w:hyperlink r:id="rId20" w:history="1">
              <w:r w:rsidR="00E67112" w:rsidRPr="00E67112">
                <w:rPr>
                  <w:rStyle w:val="Hyperlink"/>
                  <w:b/>
                </w:rPr>
                <w:t>NURS 220</w:t>
              </w:r>
            </w:hyperlink>
            <w:r w:rsidR="00E67112" w:rsidRPr="00E67112">
              <w:rPr>
                <w:b/>
              </w:rPr>
              <w:t xml:space="preserve">, </w:t>
            </w:r>
            <w:hyperlink r:id="rId21" w:history="1">
              <w:r w:rsidR="00E67112" w:rsidRPr="00E67112">
                <w:rPr>
                  <w:rStyle w:val="Hyperlink"/>
                  <w:b/>
                </w:rPr>
                <w:t>NURS 222</w:t>
              </w:r>
            </w:hyperlink>
            <w:r w:rsidR="00E67112" w:rsidRPr="00E67112">
              <w:rPr>
                <w:b/>
              </w:rPr>
              <w:t xml:space="preserve">, </w:t>
            </w:r>
            <w:r w:rsidR="00E67112" w:rsidRPr="00813B14">
              <w:rPr>
                <w:b/>
                <w:color w:val="0070C0"/>
                <w:u w:val="single"/>
              </w:rPr>
              <w:t>NURS 225</w:t>
            </w:r>
            <w:r w:rsidR="00E67112" w:rsidRPr="00E67112">
              <w:rPr>
                <w:b/>
              </w:rPr>
              <w:t xml:space="preserve">; concurrent enrollment in </w:t>
            </w:r>
            <w:hyperlink r:id="rId22" w:history="1">
              <w:r w:rsidR="00E67112" w:rsidRPr="00E67112">
                <w:rPr>
                  <w:rStyle w:val="Hyperlink"/>
                  <w:b/>
                </w:rPr>
                <w:t>NURS 223</w:t>
              </w:r>
            </w:hyperlink>
            <w:r w:rsidR="00E67112" w:rsidRPr="00E67112">
              <w:rPr>
                <w:b/>
                <w:u w:val="single"/>
              </w:rPr>
              <w:t xml:space="preserve">; </w:t>
            </w:r>
            <w:r w:rsidR="00E67112" w:rsidRPr="00E67112">
              <w:rPr>
                <w:b/>
              </w:rPr>
              <w:t xml:space="preserve">and prior or concurrent enrollment in </w:t>
            </w:r>
            <w:r w:rsidR="00E67112" w:rsidRPr="0089371F">
              <w:rPr>
                <w:b/>
                <w:color w:val="0070C0"/>
                <w:u w:val="single"/>
              </w:rPr>
              <w:t>BIOL 348</w:t>
            </w:r>
            <w:r w:rsidR="00E67112" w:rsidRPr="00E67112">
              <w:rPr>
                <w:b/>
              </w:rPr>
              <w:t>.</w:t>
            </w:r>
          </w:p>
          <w:p w14:paraId="4DA91B44" w14:textId="77777777" w:rsidR="00F64260" w:rsidRPr="009F029C" w:rsidRDefault="00F64260" w:rsidP="001429AA">
            <w:pPr>
              <w:spacing w:line="240" w:lineRule="auto"/>
              <w:rPr>
                <w:b/>
              </w:rPr>
            </w:pPr>
          </w:p>
        </w:tc>
      </w:tr>
    </w:tbl>
    <w:p w14:paraId="1D0335AD" w14:textId="77777777" w:rsidR="00F64260" w:rsidRDefault="00F64260"/>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7" w:name="_Signature"/>
        <w:bookmarkEnd w:id="1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30941D9" w:rsidR="00115A68" w:rsidRDefault="00576BEC" w:rsidP="0015571B">
            <w:pPr>
              <w:spacing w:line="240" w:lineRule="auto"/>
            </w:pPr>
            <w:r>
              <w:t>Claire Creamer</w:t>
            </w:r>
          </w:p>
        </w:tc>
        <w:tc>
          <w:tcPr>
            <w:tcW w:w="3279" w:type="dxa"/>
            <w:vAlign w:val="center"/>
          </w:tcPr>
          <w:p w14:paraId="0730C1D0" w14:textId="0E533E64" w:rsidR="00115A68" w:rsidRDefault="000F2324" w:rsidP="0015571B">
            <w:pPr>
              <w:spacing w:line="240" w:lineRule="auto"/>
            </w:pPr>
            <w:r>
              <w:t xml:space="preserve">Acting </w:t>
            </w:r>
            <w:r w:rsidR="000325C8">
              <w:t xml:space="preserve">BSN </w:t>
            </w:r>
            <w:r w:rsidR="00115A68">
              <w:t xml:space="preserve">Program Director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270A482C" w:rsidR="00115A68" w:rsidRDefault="000325C8" w:rsidP="0015571B">
            <w:pPr>
              <w:spacing w:line="240" w:lineRule="auto"/>
            </w:pPr>
            <w:r>
              <w:t>Yolande Lockett</w:t>
            </w:r>
          </w:p>
        </w:tc>
        <w:tc>
          <w:tcPr>
            <w:tcW w:w="3279" w:type="dxa"/>
            <w:vAlign w:val="center"/>
          </w:tcPr>
          <w:p w14:paraId="2927DBCB" w14:textId="5247DA10" w:rsidR="00115A68" w:rsidRDefault="000325C8" w:rsidP="0015571B">
            <w:pPr>
              <w:spacing w:line="240" w:lineRule="auto"/>
            </w:pPr>
            <w:r>
              <w:t>Chair of</w:t>
            </w:r>
            <w:r w:rsidRPr="000325C8">
              <w:t xml:space="preserve"> Undergraduate Program School of Nursing</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3713C690" w:rsidR="00115A68" w:rsidRDefault="000325C8" w:rsidP="0015571B">
            <w:pPr>
              <w:spacing w:line="240" w:lineRule="auto"/>
            </w:pPr>
            <w:r>
              <w:lastRenderedPageBreak/>
              <w:t>Jane Williams</w:t>
            </w:r>
          </w:p>
        </w:tc>
        <w:tc>
          <w:tcPr>
            <w:tcW w:w="3279" w:type="dxa"/>
            <w:vAlign w:val="center"/>
          </w:tcPr>
          <w:p w14:paraId="229CC930" w14:textId="32AA3FC0" w:rsidR="00115A68" w:rsidRDefault="00115A68" w:rsidP="0015571B">
            <w:pPr>
              <w:spacing w:line="240" w:lineRule="auto"/>
            </w:pPr>
            <w:r>
              <w:t xml:space="preserve">Dean of </w:t>
            </w:r>
            <w:r w:rsidR="000325C8">
              <w:t>School of Nursing</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8" w:name="acknowledge"/>
        <w:bookmarkEnd w:id="1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4B6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9" w:name="Signature_2"/>
            <w:bookmarkEnd w:id="1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0791347D" w:rsidR="00115A68" w:rsidRDefault="000325C8"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12B14668" w14:textId="2F944529" w:rsidR="00115A68" w:rsidRDefault="000325C8" w:rsidP="0015571B">
            <w:pPr>
              <w:spacing w:line="240" w:lineRule="auto"/>
            </w:pPr>
            <w:r>
              <w:t>Chair of Biology Department</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2CB40D5" w:rsidR="00115A68" w:rsidRDefault="000325C8" w:rsidP="0015571B">
            <w:pPr>
              <w:spacing w:line="240" w:lineRule="auto"/>
            </w:pPr>
            <w:r>
              <w:t>Sarah Knowlton</w:t>
            </w:r>
          </w:p>
        </w:tc>
        <w:tc>
          <w:tcPr>
            <w:tcW w:w="3279" w:type="dxa"/>
            <w:vAlign w:val="center"/>
          </w:tcPr>
          <w:p w14:paraId="7AFA00B4" w14:textId="67991C93" w:rsidR="00115A68" w:rsidRDefault="000325C8" w:rsidP="0015571B">
            <w:pPr>
              <w:spacing w:line="240" w:lineRule="auto"/>
            </w:pPr>
            <w:r>
              <w:t>Chair of Physical Sciences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DA1AC9F" w:rsidR="00115A68" w:rsidRDefault="00574E5A" w:rsidP="0015571B">
            <w:pPr>
              <w:spacing w:line="240" w:lineRule="auto"/>
            </w:pPr>
            <w:r>
              <w:t>Randi Kim</w:t>
            </w:r>
          </w:p>
        </w:tc>
        <w:tc>
          <w:tcPr>
            <w:tcW w:w="3279" w:type="dxa"/>
            <w:vAlign w:val="center"/>
          </w:tcPr>
          <w:p w14:paraId="2E689D42" w14:textId="0C1346A7" w:rsidR="00115A68" w:rsidRDefault="00574E5A" w:rsidP="0015571B">
            <w:pPr>
              <w:spacing w:line="240" w:lineRule="auto"/>
            </w:pPr>
            <w:r>
              <w:t>Chair of Psychology</w:t>
            </w: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E0C16FE" w:rsidR="00115A68" w:rsidRDefault="00115A68" w:rsidP="0015571B">
            <w:pPr>
              <w:spacing w:line="240" w:lineRule="auto"/>
            </w:pPr>
          </w:p>
        </w:tc>
      </w:tr>
      <w:tr w:rsidR="00EB27F6" w14:paraId="50C05866" w14:textId="77777777" w:rsidTr="0015571B">
        <w:trPr>
          <w:cantSplit/>
          <w:trHeight w:val="489"/>
        </w:trPr>
        <w:tc>
          <w:tcPr>
            <w:tcW w:w="3279" w:type="dxa"/>
            <w:vAlign w:val="center"/>
          </w:tcPr>
          <w:p w14:paraId="229BDADB" w14:textId="77777777" w:rsidR="00EB27F6" w:rsidRDefault="00EB27F6" w:rsidP="0015571B">
            <w:pPr>
              <w:spacing w:line="240" w:lineRule="auto"/>
            </w:pPr>
          </w:p>
        </w:tc>
        <w:tc>
          <w:tcPr>
            <w:tcW w:w="3279" w:type="dxa"/>
            <w:vAlign w:val="center"/>
          </w:tcPr>
          <w:p w14:paraId="5027B7A2" w14:textId="77777777" w:rsidR="00EB27F6" w:rsidRDefault="00EB27F6" w:rsidP="0015571B">
            <w:pPr>
              <w:spacing w:line="240" w:lineRule="auto"/>
            </w:pPr>
          </w:p>
        </w:tc>
        <w:tc>
          <w:tcPr>
            <w:tcW w:w="3280" w:type="dxa"/>
            <w:vAlign w:val="center"/>
          </w:tcPr>
          <w:p w14:paraId="1EBCA4E9" w14:textId="77777777" w:rsidR="00EB27F6" w:rsidRDefault="00EB27F6" w:rsidP="0015571B">
            <w:pPr>
              <w:spacing w:line="240" w:lineRule="auto"/>
            </w:pPr>
          </w:p>
        </w:tc>
        <w:tc>
          <w:tcPr>
            <w:tcW w:w="1178" w:type="dxa"/>
            <w:vAlign w:val="center"/>
          </w:tcPr>
          <w:p w14:paraId="460F3711" w14:textId="77777777" w:rsidR="00EB27F6" w:rsidRDefault="00EB27F6" w:rsidP="0015571B">
            <w:pPr>
              <w:spacing w:line="240" w:lineRule="auto"/>
            </w:pPr>
          </w:p>
        </w:tc>
      </w:tr>
    </w:tbl>
    <w:p w14:paraId="329B6D81" w14:textId="77777777" w:rsidR="00F64260" w:rsidRPr="001A37FB" w:rsidRDefault="00F64260" w:rsidP="001A37FB"/>
    <w:sectPr w:rsidR="00F64260" w:rsidRPr="001A37FB" w:rsidSect="00CD18DD">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3A0F" w14:textId="77777777" w:rsidR="00C952E1" w:rsidRDefault="00C952E1" w:rsidP="00FA78CA">
      <w:pPr>
        <w:spacing w:line="240" w:lineRule="auto"/>
      </w:pPr>
      <w:r>
        <w:separator/>
      </w:r>
    </w:p>
  </w:endnote>
  <w:endnote w:type="continuationSeparator" w:id="0">
    <w:p w14:paraId="1D06D959" w14:textId="77777777" w:rsidR="00C952E1" w:rsidRDefault="00C952E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04B6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04B63">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EDCE5" w14:textId="77777777" w:rsidR="00C952E1" w:rsidRDefault="00C952E1" w:rsidP="00FA78CA">
      <w:pPr>
        <w:spacing w:line="240" w:lineRule="auto"/>
      </w:pPr>
      <w:r>
        <w:separator/>
      </w:r>
    </w:p>
  </w:footnote>
  <w:footnote w:type="continuationSeparator" w:id="0">
    <w:p w14:paraId="0EB116FD" w14:textId="77777777" w:rsidR="00C952E1" w:rsidRDefault="00C952E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952437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04B63">
      <w:rPr>
        <w:color w:val="4F6228"/>
      </w:rPr>
      <w:t>17-18-098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04B63">
      <w:rPr>
        <w:color w:val="4F6228"/>
      </w:rPr>
      <w:t xml:space="preserve"> 3/18/2018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4B63"/>
    <w:rsid w:val="00005535"/>
    <w:rsid w:val="00010085"/>
    <w:rsid w:val="00013152"/>
    <w:rsid w:val="000301C7"/>
    <w:rsid w:val="000325C8"/>
    <w:rsid w:val="0004554C"/>
    <w:rsid w:val="000556B3"/>
    <w:rsid w:val="000810FF"/>
    <w:rsid w:val="000A36CD"/>
    <w:rsid w:val="000D1497"/>
    <w:rsid w:val="000D21F2"/>
    <w:rsid w:val="000E2CBA"/>
    <w:rsid w:val="000F2324"/>
    <w:rsid w:val="001010FA"/>
    <w:rsid w:val="00101BA4"/>
    <w:rsid w:val="0010291E"/>
    <w:rsid w:val="00115A68"/>
    <w:rsid w:val="0011690A"/>
    <w:rsid w:val="00120C12"/>
    <w:rsid w:val="001278A4"/>
    <w:rsid w:val="0013176C"/>
    <w:rsid w:val="00131B87"/>
    <w:rsid w:val="001429AA"/>
    <w:rsid w:val="00176C55"/>
    <w:rsid w:val="00181A4B"/>
    <w:rsid w:val="00191402"/>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2309"/>
    <w:rsid w:val="004403BD"/>
    <w:rsid w:val="00442EEA"/>
    <w:rsid w:val="004779B4"/>
    <w:rsid w:val="004E57C5"/>
    <w:rsid w:val="00517DB2"/>
    <w:rsid w:val="005473BC"/>
    <w:rsid w:val="00567D2A"/>
    <w:rsid w:val="00574E5A"/>
    <w:rsid w:val="00576BEC"/>
    <w:rsid w:val="005873E3"/>
    <w:rsid w:val="005940DB"/>
    <w:rsid w:val="005B1049"/>
    <w:rsid w:val="005C23BD"/>
    <w:rsid w:val="005C3F83"/>
    <w:rsid w:val="005C4012"/>
    <w:rsid w:val="005D389E"/>
    <w:rsid w:val="005F2A05"/>
    <w:rsid w:val="006052C8"/>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13B14"/>
    <w:rsid w:val="0083431C"/>
    <w:rsid w:val="0085229B"/>
    <w:rsid w:val="008555D8"/>
    <w:rsid w:val="008628B1"/>
    <w:rsid w:val="00865915"/>
    <w:rsid w:val="00872775"/>
    <w:rsid w:val="008745BA"/>
    <w:rsid w:val="00880392"/>
    <w:rsid w:val="008836DF"/>
    <w:rsid w:val="008847FE"/>
    <w:rsid w:val="0089234B"/>
    <w:rsid w:val="008927AF"/>
    <w:rsid w:val="0089371F"/>
    <w:rsid w:val="0089400B"/>
    <w:rsid w:val="008B1F84"/>
    <w:rsid w:val="008D52B7"/>
    <w:rsid w:val="008E0FCD"/>
    <w:rsid w:val="008E3EFA"/>
    <w:rsid w:val="008F175C"/>
    <w:rsid w:val="00905E67"/>
    <w:rsid w:val="00913143"/>
    <w:rsid w:val="009312A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7CDE"/>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52E1"/>
    <w:rsid w:val="00C96898"/>
    <w:rsid w:val="00C969FA"/>
    <w:rsid w:val="00C97577"/>
    <w:rsid w:val="00CA71A8"/>
    <w:rsid w:val="00CC03A7"/>
    <w:rsid w:val="00CC3E7A"/>
    <w:rsid w:val="00CD18DD"/>
    <w:rsid w:val="00D47CF0"/>
    <w:rsid w:val="00D56C09"/>
    <w:rsid w:val="00D64DF4"/>
    <w:rsid w:val="00D65B41"/>
    <w:rsid w:val="00D65F02"/>
    <w:rsid w:val="00D75B84"/>
    <w:rsid w:val="00D75FF8"/>
    <w:rsid w:val="00DA73A0"/>
    <w:rsid w:val="00DB23D4"/>
    <w:rsid w:val="00DB63D4"/>
    <w:rsid w:val="00DD69AE"/>
    <w:rsid w:val="00DE2B7A"/>
    <w:rsid w:val="00DF346E"/>
    <w:rsid w:val="00DF4FCD"/>
    <w:rsid w:val="00DF7C07"/>
    <w:rsid w:val="00E36AF7"/>
    <w:rsid w:val="00E4755D"/>
    <w:rsid w:val="00E641DE"/>
    <w:rsid w:val="00E67112"/>
    <w:rsid w:val="00EB27F6"/>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
    <w:name w:val="Unresolved Mention"/>
    <w:basedOn w:val="DefaultParagraphFont"/>
    <w:uiPriority w:val="99"/>
    <w:semiHidden/>
    <w:unhideWhenUsed/>
    <w:rsid w:val="00E6711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
    <w:name w:val="Unresolved Mention"/>
    <w:basedOn w:val="DefaultParagraphFont"/>
    <w:uiPriority w:val="99"/>
    <w:semiHidden/>
    <w:unhideWhenUsed/>
    <w:rsid w:val="00E671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ric.smartcatalogiq.com/en/2017-2018/Catalog/Courses/NURS-Nursing/200/NURS-220" TargetMode="External"/><Relationship Id="rId21" Type="http://schemas.openxmlformats.org/officeDocument/2006/relationships/hyperlink" Target="http://ric.smartcatalogiq.com/en/2017-2018/Catalog/Courses/NURS-Nursing/200/NURS-222" TargetMode="External"/><Relationship Id="rId22" Type="http://schemas.openxmlformats.org/officeDocument/2006/relationships/hyperlink" Target="http://ric.smartcatalogiq.com/en/2017-2018/Catalog/Courses/NURS-Nursing/200/NURS-223" TargetMode="External"/><Relationship Id="rId23" Type="http://schemas.openxmlformats.org/officeDocument/2006/relationships/hyperlink" Target="mailto:curriculum@ric.edu"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ric.smartcatalogiq.com/en/2017-2018/Catalog/Courses/CHEM-Chemistry/100/CHEM-106" TargetMode="External"/><Relationship Id="rId14" Type="http://schemas.openxmlformats.org/officeDocument/2006/relationships/hyperlink" Target="http://ric.smartcatalogiq.com/en/2017-2018/Catalog/Courses/PSYC-Psychology/200/PSYC-230" TargetMode="External"/><Relationship Id="rId15" Type="http://schemas.openxmlformats.org/officeDocument/2006/relationships/hyperlink" Target="http://ric.smartcatalogiq.com/en/2017-2018/Catalog/Courses/BIOL-Biology/300/BIOL-335" TargetMode="External"/><Relationship Id="rId16" Type="http://schemas.openxmlformats.org/officeDocument/2006/relationships/hyperlink" Target="http://ric.smartcatalogiq.com/en/2017-2018/Catalog/Courses/BIOL-Biology/300/BIOL-348" TargetMode="External"/><Relationship Id="rId17" Type="http://schemas.openxmlformats.org/officeDocument/2006/relationships/hyperlink" Target="http://ric.smartcatalogiq.com/en/2017-2018/Catalog/Courses/NURS-Nursing/200/NURS-220" TargetMode="External"/><Relationship Id="rId18" Type="http://schemas.openxmlformats.org/officeDocument/2006/relationships/hyperlink" Target="http://ric.smartcatalogiq.com/en/2017-2018/Catalog/Courses/NURS-Nursing/200/NURS-222" TargetMode="External"/><Relationship Id="rId19" Type="http://schemas.openxmlformats.org/officeDocument/2006/relationships/hyperlink" Target="http://ric.smartcatalogiq.com/en/2017-2018/Catalog/Courses/NURS-Nursing/200/NURS-223"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67Z3ZXSPZZWZ-949-626</_dlc_DocId>
    <_dlc_DocIdUrl xmlns="67887a43-7e4d-4c1c-91d7-15e417b1b8ab">
      <Url>https://w3.ric.edu/curriculum_committee/_layouts/15/DocIdRedir.aspx?ID=67Z3ZXSPZZWZ-949-626</Url>
      <Description>67Z3ZXSPZZWZ-949-626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C64A29E-211D-4AC7-8B6B-CAD8DB8287CC}"/>
</file>

<file path=docProps/app.xml><?xml version="1.0" encoding="utf-8"?>
<Properties xmlns="http://schemas.openxmlformats.org/officeDocument/2006/extended-properties" xmlns:vt="http://schemas.openxmlformats.org/officeDocument/2006/docPropsVTypes">
  <Template>Normal.dotm</Template>
  <TotalTime>1</TotalTime>
  <Pages>3</Pages>
  <Words>1788</Words>
  <Characters>10195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2018-03-12T13:58:00Z</cp:lastPrinted>
  <dcterms:created xsi:type="dcterms:W3CDTF">2018-03-18T16:48:00Z</dcterms:created>
  <dcterms:modified xsi:type="dcterms:W3CDTF">2018-03-25T20:39:00Z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1d880a96-db62-40bf-aafb-a76ff9c2d4f3</vt:lpwstr>
  </property>
</Properties>
</file>