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AB0041F" w:rsidR="00F64260" w:rsidRPr="00A83A6C" w:rsidRDefault="00E05859" w:rsidP="00B862BF">
            <w:pPr>
              <w:pStyle w:val="Heading5"/>
              <w:rPr>
                <w:b/>
              </w:rPr>
            </w:pPr>
            <w:bookmarkStart w:id="0" w:name="Proposal"/>
            <w:bookmarkEnd w:id="0"/>
            <w:r>
              <w:rPr>
                <w:b/>
              </w:rPr>
              <w:t>Portuguese 460: Seminar in Portuguese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711A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AE3A9B3"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3E758973"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C696D37" w:rsidR="00F64260" w:rsidRPr="00B605CE" w:rsidRDefault="00E05859" w:rsidP="00B862BF">
            <w:pPr>
              <w:rPr>
                <w:b/>
              </w:rPr>
            </w:pPr>
            <w:bookmarkStart w:id="7" w:name="Originator"/>
            <w:bookmarkEnd w:id="7"/>
            <w:r>
              <w:rPr>
                <w:b/>
              </w:rPr>
              <w:t>Sílvia Oliveira</w:t>
            </w:r>
          </w:p>
        </w:tc>
        <w:tc>
          <w:tcPr>
            <w:tcW w:w="1210" w:type="pct"/>
          </w:tcPr>
          <w:p w14:paraId="788D9512" w14:textId="19B60691" w:rsidR="00F64260" w:rsidRPr="00946B20" w:rsidRDefault="00F711A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EE8EA5E" w:rsidR="00F64260" w:rsidRPr="00B605CE" w:rsidRDefault="00E05859" w:rsidP="00B862BF">
            <w:pPr>
              <w:rPr>
                <w:b/>
              </w:rPr>
            </w:pPr>
            <w:bookmarkStart w:id="8" w:name="home_dept"/>
            <w:bookmarkEnd w:id="8"/>
            <w:r>
              <w:rPr>
                <w:b/>
              </w:rPr>
              <w:t>Modern Languages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365E0C06" w14:textId="77777777" w:rsidR="00BC7A28" w:rsidRDefault="00BC7A28">
            <w:pPr>
              <w:spacing w:line="240" w:lineRule="auto"/>
            </w:pPr>
            <w:r>
              <w:t>This</w:t>
            </w:r>
            <w:r w:rsidR="007F4D91" w:rsidRPr="007F4D91">
              <w:t xml:space="preserve"> is a capstone seminar in the Modern Languages B.A. Concentration in Portuguese</w:t>
            </w:r>
            <w:r>
              <w:t xml:space="preserve">. </w:t>
            </w:r>
          </w:p>
          <w:p w14:paraId="5521568F" w14:textId="3A94A835" w:rsidR="00BC7A28" w:rsidRDefault="008859C9">
            <w:pPr>
              <w:spacing w:line="240" w:lineRule="auto"/>
            </w:pPr>
            <w:r>
              <w:t>This seminar</w:t>
            </w:r>
            <w:r w:rsidR="00BC7A28">
              <w:t xml:space="preserve"> builds on the knowledge and skills developed in 300</w:t>
            </w:r>
            <w:r>
              <w:t xml:space="preserve"> and 400</w:t>
            </w:r>
            <w:r w:rsidR="00BC7A28">
              <w:t xml:space="preserve"> level PORT courses and is designed to:</w:t>
            </w:r>
          </w:p>
          <w:p w14:paraId="3A2EBC18" w14:textId="3D62840F" w:rsidR="00BC7A28" w:rsidRDefault="00BC7A28" w:rsidP="00BC7A28">
            <w:pPr>
              <w:pStyle w:val="ListParagraph"/>
              <w:numPr>
                <w:ilvl w:val="0"/>
                <w:numId w:val="12"/>
              </w:numPr>
              <w:spacing w:line="240" w:lineRule="auto"/>
            </w:pPr>
            <w:r>
              <w:t>Pursue in-depth study of one topic in Portuguese/Lusophone literary and cultural studies.</w:t>
            </w:r>
          </w:p>
          <w:p w14:paraId="32CF7281" w14:textId="49C42469" w:rsidR="00F64260" w:rsidRPr="00BC7A28" w:rsidRDefault="008859C9" w:rsidP="00BC7A28">
            <w:pPr>
              <w:pStyle w:val="ListParagraph"/>
              <w:numPr>
                <w:ilvl w:val="0"/>
                <w:numId w:val="12"/>
              </w:numPr>
              <w:spacing w:line="240" w:lineRule="auto"/>
              <w:rPr>
                <w:b/>
              </w:rPr>
            </w:pPr>
            <w:r>
              <w:t>Introduce</w:t>
            </w:r>
            <w:r w:rsidR="00BC7A28">
              <w:t xml:space="preserve"> students </w:t>
            </w:r>
            <w:r>
              <w:t>to</w:t>
            </w:r>
            <w:r w:rsidR="00BC7A28">
              <w:t xml:space="preserve"> </w:t>
            </w:r>
            <w:r w:rsidR="00D22CB4">
              <w:t>p</w:t>
            </w:r>
            <w:r w:rsidR="00BC7A28">
              <w:t>ost-</w:t>
            </w:r>
            <w:r w:rsidR="00D22CB4">
              <w:t>g</w:t>
            </w:r>
            <w:r w:rsidR="00BC7A28">
              <w:t xml:space="preserve">raduate </w:t>
            </w:r>
            <w:r>
              <w:t xml:space="preserve">level </w:t>
            </w:r>
            <w:r w:rsidR="00BC7A28">
              <w:t>studies.</w:t>
            </w:r>
          </w:p>
          <w:p w14:paraId="5B687CFA" w14:textId="77777777" w:rsidR="00F64260" w:rsidRDefault="00F64260">
            <w:pPr>
              <w:spacing w:line="240" w:lineRule="auto"/>
              <w:rPr>
                <w:b/>
              </w:rPr>
            </w:pPr>
          </w:p>
          <w:p w14:paraId="51FC529F" w14:textId="32E359EF" w:rsidR="00F64260" w:rsidRDefault="00D22CB4">
            <w:pPr>
              <w:spacing w:line="240" w:lineRule="auto"/>
              <w:rPr>
                <w:b/>
              </w:rPr>
            </w:pPr>
            <w:r w:rsidRPr="00D22CB4">
              <w:t>This new PORT course aligns with similar capstone seminar</w:t>
            </w:r>
            <w:r>
              <w:t>s</w:t>
            </w:r>
            <w:r w:rsidRPr="00D22CB4">
              <w:t xml:space="preserve"> in SPAN and FR</w:t>
            </w:r>
            <w:r w:rsidR="00B62370">
              <w:t>EN</w:t>
            </w:r>
            <w:r w:rsidR="004B4119">
              <w:t xml:space="preserve"> and aligns </w:t>
            </w:r>
            <w:r w:rsidR="000E45AB">
              <w:t>the PORT and SPAN programs in</w:t>
            </w:r>
            <w:r w:rsidR="004B4119">
              <w:t xml:space="preserve"> total concentration credits</w:t>
            </w:r>
            <w:r w:rsidRPr="00D22CB4">
              <w:t xml:space="preserve">. </w:t>
            </w: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C307ECD" w:rsidR="00517DB2" w:rsidRPr="00D22CB4" w:rsidRDefault="007F4D91" w:rsidP="00517DB2">
            <w:bookmarkStart w:id="10" w:name="student_impact"/>
            <w:bookmarkEnd w:id="10"/>
            <w:r w:rsidRPr="00D22CB4">
              <w:t>Fills a gap in student experience</w:t>
            </w:r>
            <w:r w:rsidR="00BC7A28" w:rsidRPr="00D22CB4">
              <w:t xml:space="preserve"> in the Portuguese Concentration of the MLAN B.A.</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CED7F8A" w:rsidR="00517DB2" w:rsidRPr="00D22CB4" w:rsidRDefault="007F4D91" w:rsidP="00517DB2">
            <w:bookmarkStart w:id="11" w:name="prog_impact"/>
            <w:bookmarkEnd w:id="11"/>
            <w:r w:rsidRPr="00D22CB4">
              <w:t>No impact.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711A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C5E8DB3" w:rsidR="008D52B7" w:rsidRPr="00D22CB4" w:rsidRDefault="00BC7A28" w:rsidP="008D52B7">
            <w:r w:rsidRPr="00D22CB4">
              <w:t xml:space="preserve">No additional faculty required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711A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1421EDB" w:rsidR="008D52B7" w:rsidRPr="00D22CB4" w:rsidRDefault="00BC7A28" w:rsidP="008D52B7">
            <w:r w:rsidRPr="00D22CB4">
              <w:t xml:space="preserve">No additional resources required </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711A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973FFC9" w:rsidR="008D52B7" w:rsidRPr="00D22CB4" w:rsidRDefault="00BC7A28" w:rsidP="008D52B7">
            <w:r w:rsidRPr="00D22CB4">
              <w:t xml:space="preserve">No additional resources required </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711A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26BE0F8" w:rsidR="008D52B7" w:rsidRPr="00D22CB4" w:rsidRDefault="00BC7A28" w:rsidP="008D52B7">
            <w:r w:rsidRPr="00D22CB4">
              <w:t xml:space="preserve">No additional facilities required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9ECC8A2" w:rsidR="00F64260" w:rsidRPr="00D22CB4" w:rsidRDefault="00BC7A28" w:rsidP="00B862BF">
            <w:bookmarkStart w:id="12" w:name="date_submitted"/>
            <w:bookmarkEnd w:id="12"/>
            <w:r w:rsidRPr="00D22CB4">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4" w:name="cours_title"/>
            <w:bookmarkEnd w:id="14"/>
          </w:p>
        </w:tc>
        <w:tc>
          <w:tcPr>
            <w:tcW w:w="3924" w:type="dxa"/>
            <w:noWrap/>
          </w:tcPr>
          <w:p w14:paraId="6540064C" w14:textId="39FF629E" w:rsidR="00F64260" w:rsidRPr="00D80497" w:rsidRDefault="00B02AE6" w:rsidP="001429AA">
            <w:pPr>
              <w:spacing w:line="240" w:lineRule="auto"/>
            </w:pPr>
            <w:r w:rsidRPr="00D80497">
              <w:t>PORT 460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5" w:name="title"/>
            <w:bookmarkEnd w:id="15"/>
          </w:p>
        </w:tc>
        <w:tc>
          <w:tcPr>
            <w:tcW w:w="3924" w:type="dxa"/>
            <w:noWrap/>
          </w:tcPr>
          <w:p w14:paraId="2B9DB727" w14:textId="5CB3CD96" w:rsidR="00F64260" w:rsidRPr="00D80497" w:rsidRDefault="00B02AE6" w:rsidP="001429AA">
            <w:pPr>
              <w:spacing w:line="240" w:lineRule="auto"/>
            </w:pPr>
            <w:r w:rsidRPr="00D80497">
              <w:t>Seminar in Portuguese</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299E8540" w:rsidR="00F64260" w:rsidRPr="00D80497" w:rsidRDefault="00B02AE6" w:rsidP="001429AA">
            <w:pPr>
              <w:spacing w:line="240" w:lineRule="auto"/>
            </w:pPr>
            <w:r w:rsidRPr="00D80497">
              <w:t>In-depth study of literary</w:t>
            </w:r>
            <w:r w:rsidR="000E45AB">
              <w:t xml:space="preserve"> and</w:t>
            </w:r>
            <w:r w:rsidRPr="00D80497">
              <w:t xml:space="preserve"> cultural topics in Portuguese and Lusophone literatures and cultures.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1E966581" w:rsidR="00F64260" w:rsidRPr="00D80497" w:rsidRDefault="00B62370" w:rsidP="00E534BE">
            <w:pPr>
              <w:spacing w:line="240" w:lineRule="auto"/>
            </w:pPr>
            <w:r>
              <w:t>C</w:t>
            </w:r>
            <w:r w:rsidR="00E239E9" w:rsidRPr="00E239E9">
              <w:t>ompletion of TWO fro</w:t>
            </w:r>
            <w:r>
              <w:t xml:space="preserve">m: PORT 301, 302, 304, </w:t>
            </w:r>
            <w:r w:rsidR="00E534BE">
              <w:t>or</w:t>
            </w:r>
            <w:r>
              <w:t xml:space="preserve"> 305; </w:t>
            </w:r>
            <w:r w:rsidR="00E239E9" w:rsidRPr="00E239E9">
              <w:t xml:space="preserve">and </w:t>
            </w:r>
            <w:r w:rsidR="00E239E9">
              <w:t>ONE</w:t>
            </w:r>
            <w:r w:rsidR="00E239E9" w:rsidRPr="00E239E9">
              <w:t xml:space="preserve"> 400-level </w:t>
            </w:r>
            <w:r w:rsidR="00E534BE">
              <w:t xml:space="preserve">PORT </w:t>
            </w:r>
            <w:r w:rsidR="00E239E9" w:rsidRPr="00E239E9">
              <w:t>course</w:t>
            </w:r>
            <w:r w:rsidR="00B02AE6" w:rsidRPr="00D80497">
              <w:t>, 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6F68CA2" w:rsidR="00F64260" w:rsidRPr="009F029C" w:rsidRDefault="00F64260" w:rsidP="000A36CD">
            <w:pPr>
              <w:spacing w:line="240" w:lineRule="auto"/>
              <w:rPr>
                <w:b/>
                <w:sz w:val="20"/>
              </w:rPr>
            </w:pPr>
          </w:p>
        </w:tc>
        <w:tc>
          <w:tcPr>
            <w:tcW w:w="3924" w:type="dxa"/>
            <w:noWrap/>
          </w:tcPr>
          <w:p w14:paraId="67D1137F" w14:textId="1EA1605B" w:rsidR="00F64260" w:rsidRPr="00D80497" w:rsidRDefault="00F64260" w:rsidP="00C25F9D">
            <w:pPr>
              <w:spacing w:line="240" w:lineRule="auto"/>
              <w:rPr>
                <w:sz w:val="20"/>
              </w:rPr>
            </w:pPr>
            <w:r w:rsidRPr="00D80497">
              <w:rPr>
                <w:sz w:val="20"/>
              </w:rPr>
              <w:t>As needed.</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73029B7F" w:rsidR="00F64260" w:rsidRPr="00D80497" w:rsidRDefault="00B02AE6" w:rsidP="001429AA">
            <w:pPr>
              <w:spacing w:line="240" w:lineRule="auto"/>
            </w:pPr>
            <w:r w:rsidRPr="00D80497">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436F881E" w:rsidR="00F64260" w:rsidRPr="00D80497" w:rsidRDefault="00B02AE6" w:rsidP="001429AA">
            <w:pPr>
              <w:spacing w:line="240" w:lineRule="auto"/>
            </w:pPr>
            <w:r w:rsidRPr="00D80497">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3476798" w:rsidR="00F64260" w:rsidRPr="009F029C" w:rsidRDefault="00F64260" w:rsidP="001429AA">
            <w:pPr>
              <w:spacing w:line="240" w:lineRule="auto"/>
              <w:rPr>
                <w:b/>
                <w:sz w:val="20"/>
              </w:rPr>
            </w:pPr>
          </w:p>
        </w:tc>
        <w:tc>
          <w:tcPr>
            <w:tcW w:w="3924" w:type="dxa"/>
            <w:noWrap/>
          </w:tcPr>
          <w:p w14:paraId="2CF717EE" w14:textId="5A5D71CB" w:rsidR="00F64260" w:rsidRPr="00D80497" w:rsidRDefault="00F64260" w:rsidP="00C25F9D">
            <w:pPr>
              <w:spacing w:line="240" w:lineRule="auto"/>
              <w:rPr>
                <w:sz w:val="20"/>
              </w:rPr>
            </w:pPr>
            <w:r w:rsidRPr="00D80497">
              <w:rPr>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D8AEB4B" w:rsidR="00F64260" w:rsidRPr="009F029C" w:rsidRDefault="00F64260" w:rsidP="006B20A9">
            <w:pPr>
              <w:spacing w:line="240" w:lineRule="auto"/>
              <w:rPr>
                <w:b/>
                <w:sz w:val="20"/>
              </w:rPr>
            </w:pPr>
            <w:bookmarkStart w:id="21" w:name="instr_methods"/>
            <w:bookmarkEnd w:id="21"/>
          </w:p>
        </w:tc>
        <w:tc>
          <w:tcPr>
            <w:tcW w:w="3924" w:type="dxa"/>
            <w:noWrap/>
          </w:tcPr>
          <w:p w14:paraId="27D66483" w14:textId="3A306A0D" w:rsidR="00F64260" w:rsidRPr="000E45AB" w:rsidRDefault="000E45AB" w:rsidP="00372E48">
            <w:pPr>
              <w:spacing w:line="240" w:lineRule="auto"/>
              <w:rPr>
                <w:sz w:val="20"/>
              </w:rPr>
            </w:pPr>
            <w:r w:rsidRPr="000E45AB">
              <w:rPr>
                <w:sz w:val="20"/>
              </w:rPr>
              <w:t xml:space="preserve">Seminar  </w:t>
            </w:r>
            <w:r w:rsidRPr="000E45AB">
              <w:rPr>
                <w:rFonts w:ascii="MS Mincho" w:eastAsia="MS Mincho" w:hAnsi="MS Mincho" w:cs="MS Mincho" w:hint="eastAsia"/>
                <w:sz w:val="20"/>
              </w:rPr>
              <w:t xml:space="preserve">| </w:t>
            </w:r>
            <w:r w:rsidRPr="000E45AB">
              <w:rPr>
                <w:sz w:val="20"/>
              </w:rPr>
              <w:t>Small group | Individual |</w:t>
            </w:r>
            <w:r w:rsidR="00F64260" w:rsidRPr="000E45AB">
              <w:rPr>
                <w:rFonts w:ascii="MS Mincho" w:eastAsia="MS Mincho" w:hAnsi="MS Mincho" w:cs="MS Mincho"/>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6A35B8DF" w:rsidR="00F64260" w:rsidRPr="009F029C" w:rsidRDefault="00F64260" w:rsidP="00A87611">
            <w:pPr>
              <w:spacing w:line="240" w:lineRule="auto"/>
              <w:rPr>
                <w:b/>
                <w:sz w:val="20"/>
              </w:rPr>
            </w:pPr>
            <w:bookmarkStart w:id="22" w:name="required"/>
            <w:bookmarkEnd w:id="22"/>
          </w:p>
        </w:tc>
        <w:tc>
          <w:tcPr>
            <w:tcW w:w="3924" w:type="dxa"/>
            <w:noWrap/>
          </w:tcPr>
          <w:p w14:paraId="442E5788" w14:textId="1237BF1A" w:rsidR="00F64260" w:rsidRPr="00D80497" w:rsidRDefault="00F64260" w:rsidP="001A51ED">
            <w:pPr>
              <w:spacing w:line="240" w:lineRule="auto"/>
              <w:rPr>
                <w:sz w:val="20"/>
              </w:rPr>
            </w:pPr>
            <w:r w:rsidRPr="00D80497">
              <w:rPr>
                <w:sz w:val="20"/>
              </w:rPr>
              <w:t>Required for major</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783480C" w:rsidR="00F64260" w:rsidRPr="009F029C" w:rsidRDefault="00F64260" w:rsidP="001429AA">
            <w:pPr>
              <w:spacing w:line="240" w:lineRule="auto"/>
              <w:rPr>
                <w:b/>
              </w:rPr>
            </w:pPr>
          </w:p>
        </w:tc>
        <w:tc>
          <w:tcPr>
            <w:tcW w:w="3924" w:type="dxa"/>
            <w:noWrap/>
          </w:tcPr>
          <w:p w14:paraId="41CF798F" w14:textId="53AC64ED" w:rsidR="00F64260" w:rsidRPr="00D80497" w:rsidRDefault="00F3256C" w:rsidP="001429AA">
            <w:pPr>
              <w:spacing w:line="240" w:lineRule="auto"/>
            </w:pPr>
            <w:r w:rsidRPr="00D80497">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3F1E0B43" w:rsidR="00F64260" w:rsidRPr="009F029C" w:rsidRDefault="00F64260" w:rsidP="001A51ED">
            <w:pPr>
              <w:rPr>
                <w:b/>
                <w:sz w:val="20"/>
              </w:rPr>
            </w:pPr>
            <w:bookmarkStart w:id="23" w:name="ge"/>
            <w:bookmarkEnd w:id="23"/>
          </w:p>
        </w:tc>
        <w:tc>
          <w:tcPr>
            <w:tcW w:w="3924" w:type="dxa"/>
            <w:noWrap/>
          </w:tcPr>
          <w:p w14:paraId="411B25D5" w14:textId="16E88CD1" w:rsidR="00984B36" w:rsidRPr="00D80497" w:rsidRDefault="00F3256C" w:rsidP="001429AA">
            <w:pPr>
              <w:spacing w:line="240" w:lineRule="auto"/>
              <w:rPr>
                <w:rFonts w:ascii="MS Mincho" w:eastAsia="MS Mincho" w:hAnsi="MS Mincho" w:cs="MS Mincho"/>
                <w:sz w:val="20"/>
              </w:rPr>
            </w:pPr>
            <w:r w:rsidRPr="00D80497">
              <w:t>NO</w:t>
            </w:r>
            <w:r w:rsidR="00984B36" w:rsidRPr="00D80497">
              <w:t xml:space="preserve"> </w:t>
            </w:r>
          </w:p>
          <w:p w14:paraId="45B135E3" w14:textId="3F18D31B" w:rsidR="00F64260" w:rsidRPr="00D80497" w:rsidRDefault="00F64260" w:rsidP="001429AA">
            <w:pPr>
              <w:spacing w:line="240" w:lineRule="auto"/>
              <w:rPr>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8202D3A"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7069B313" w14:textId="77777777" w:rsidR="00F64260" w:rsidRPr="00D80497" w:rsidRDefault="00F64260" w:rsidP="0027634D">
            <w:pPr>
              <w:spacing w:line="240" w:lineRule="auto"/>
              <w:rPr>
                <w:rFonts w:ascii="MS Mincho" w:eastAsia="MS Mincho" w:hAnsi="MS Mincho" w:cs="MS Mincho"/>
                <w:sz w:val="20"/>
              </w:rPr>
            </w:pPr>
            <w:r w:rsidRPr="00D80497">
              <w:rPr>
                <w:sz w:val="20"/>
              </w:rPr>
              <w:t xml:space="preserve">Attendance  </w:t>
            </w:r>
            <w:r w:rsidRPr="00D80497">
              <w:rPr>
                <w:rFonts w:ascii="MS Mincho" w:eastAsia="MS Mincho" w:hAnsi="MS Mincho" w:cs="MS Mincho"/>
                <w:sz w:val="20"/>
              </w:rPr>
              <w:t xml:space="preserve">| </w:t>
            </w:r>
            <w:r w:rsidRPr="00D80497">
              <w:rPr>
                <w:sz w:val="20"/>
              </w:rPr>
              <w:t xml:space="preserve">Class participation </w:t>
            </w:r>
            <w:r w:rsidRPr="00D80497">
              <w:rPr>
                <w:rFonts w:ascii="MS Mincho" w:eastAsia="MS Mincho" w:hAnsi="MS Mincho" w:cs="MS Mincho"/>
                <w:sz w:val="20"/>
              </w:rPr>
              <w:t>|</w:t>
            </w:r>
            <w:r w:rsidRPr="00D80497">
              <w:rPr>
                <w:sz w:val="20"/>
              </w:rPr>
              <w:t xml:space="preserve">  Exams  </w:t>
            </w:r>
            <w:r w:rsidRPr="00D80497">
              <w:rPr>
                <w:rFonts w:ascii="MS Mincho" w:eastAsia="MS Mincho" w:hAnsi="MS Mincho" w:cs="MS Mincho"/>
                <w:sz w:val="20"/>
              </w:rPr>
              <w:t xml:space="preserve">| </w:t>
            </w:r>
            <w:r w:rsidRPr="00D80497">
              <w:rPr>
                <w:sz w:val="20"/>
              </w:rPr>
              <w:t xml:space="preserve"> Presentations  </w:t>
            </w:r>
            <w:r w:rsidRPr="00D80497">
              <w:rPr>
                <w:rFonts w:ascii="MS Mincho" w:eastAsia="MS Mincho" w:hAnsi="MS Mincho" w:cs="MS Mincho"/>
                <w:sz w:val="20"/>
              </w:rPr>
              <w:t xml:space="preserve">| </w:t>
            </w:r>
            <w:r w:rsidRPr="00D80497">
              <w:rPr>
                <w:sz w:val="20"/>
              </w:rPr>
              <w:t xml:space="preserve">Papers  </w:t>
            </w:r>
            <w:r w:rsidRPr="00D80497">
              <w:rPr>
                <w:rFonts w:ascii="MS Mincho" w:eastAsia="MS Mincho" w:hAnsi="MS Mincho" w:cs="MS Mincho"/>
                <w:sz w:val="20"/>
              </w:rPr>
              <w:t xml:space="preserve">| </w:t>
            </w:r>
          </w:p>
          <w:p w14:paraId="2207CD99" w14:textId="1DD1EA0C" w:rsidR="00F64260" w:rsidRPr="00D80497" w:rsidRDefault="00F64260" w:rsidP="0027634D">
            <w:pPr>
              <w:spacing w:line="240" w:lineRule="auto"/>
              <w:rPr>
                <w:sz w:val="20"/>
              </w:rPr>
            </w:pPr>
            <w:r w:rsidRPr="00D80497">
              <w:rPr>
                <w:sz w:val="20"/>
              </w:rPr>
              <w:t xml:space="preserve">Class Work  </w:t>
            </w:r>
            <w:r w:rsidRPr="00D80497">
              <w:rPr>
                <w:rFonts w:ascii="MS Mincho" w:eastAsia="MS Mincho" w:hAnsi="MS Mincho" w:cs="MS Mincho"/>
                <w:sz w:val="20"/>
              </w:rPr>
              <w:t>|</w:t>
            </w:r>
          </w:p>
          <w:p w14:paraId="20673D6D" w14:textId="391C821F" w:rsidR="00F64260" w:rsidRPr="00D80497" w:rsidRDefault="00F64260" w:rsidP="0027634D">
            <w:pPr>
              <w:spacing w:line="240" w:lineRule="auto"/>
              <w:rPr>
                <w:sz w:val="20"/>
              </w:rPr>
            </w:pPr>
            <w:r w:rsidRPr="00D80497">
              <w:rPr>
                <w:sz w:val="20"/>
              </w:rPr>
              <w:t xml:space="preserve">Performance Protocols  </w:t>
            </w:r>
            <w:r w:rsidRPr="00D80497">
              <w:rPr>
                <w:rFonts w:ascii="MS Mincho" w:eastAsia="MS Mincho" w:hAnsi="MS Mincho" w:cs="MS Mincho"/>
                <w:sz w:val="20"/>
              </w:rPr>
              <w:t xml:space="preserve">| </w:t>
            </w:r>
            <w:r w:rsidRPr="00D80497">
              <w:rPr>
                <w:sz w:val="20"/>
              </w:rPr>
              <w:t xml:space="preserve">Projects  </w:t>
            </w:r>
          </w:p>
          <w:p w14:paraId="33AC4615" w14:textId="46630628" w:rsidR="00F64260" w:rsidRPr="00D80497" w:rsidRDefault="00F64260" w:rsidP="00FA769F">
            <w:pPr>
              <w:spacing w:line="240" w:lineRule="auto"/>
              <w:rPr>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0B0C9E1D" w:rsidR="00F64260" w:rsidRPr="00D80497" w:rsidRDefault="00FF42B7" w:rsidP="001429AA">
            <w:pPr>
              <w:spacing w:line="240" w:lineRule="auto"/>
            </w:pPr>
            <w:r w:rsidRPr="00D80497">
              <w:t>No</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9"/>
        <w:gridCol w:w="1935"/>
        <w:gridCol w:w="4672"/>
      </w:tblGrid>
      <w:tr w:rsidR="00F64260" w:rsidRPr="00402602" w14:paraId="707BEBAF" w14:textId="77777777" w:rsidTr="00FF42B7">
        <w:trPr>
          <w:cantSplit/>
          <w:tblHeader/>
        </w:trPr>
        <w:tc>
          <w:tcPr>
            <w:tcW w:w="4314"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F711A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572" w:type="dxa"/>
          </w:tcPr>
          <w:p w14:paraId="7AE9A56B" w14:textId="55D1A70C" w:rsidR="00F64260" w:rsidRPr="00402602" w:rsidRDefault="00F711A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F42B7" w14:paraId="63FA509B" w14:textId="77777777" w:rsidTr="00FF42B7">
        <w:trPr>
          <w:cantSplit/>
        </w:trPr>
        <w:tc>
          <w:tcPr>
            <w:tcW w:w="4314" w:type="dxa"/>
          </w:tcPr>
          <w:p w14:paraId="5D0D957A" w14:textId="31BCAAF8" w:rsidR="00FF42B7" w:rsidRDefault="00FF42B7" w:rsidP="00FF42B7">
            <w:pPr>
              <w:spacing w:line="240" w:lineRule="auto"/>
            </w:pPr>
            <w:bookmarkStart w:id="26" w:name="outcomes"/>
            <w:bookmarkEnd w:id="26"/>
            <w:r w:rsidRPr="004011EE">
              <w:t xml:space="preserve">Demonstrate </w:t>
            </w:r>
            <w:r>
              <w:t>language proficiency at the Advanced level range.</w:t>
            </w:r>
          </w:p>
        </w:tc>
        <w:tc>
          <w:tcPr>
            <w:tcW w:w="1894" w:type="dxa"/>
          </w:tcPr>
          <w:p w14:paraId="6D2C61BA" w14:textId="4B2ED318" w:rsidR="00FF42B7" w:rsidRDefault="00FF42B7" w:rsidP="00FF42B7">
            <w:pPr>
              <w:spacing w:line="240" w:lineRule="auto"/>
            </w:pPr>
            <w:bookmarkStart w:id="27" w:name="standards"/>
            <w:bookmarkEnd w:id="27"/>
            <w:r>
              <w:t>ACTFL</w:t>
            </w:r>
          </w:p>
        </w:tc>
        <w:tc>
          <w:tcPr>
            <w:tcW w:w="4572" w:type="dxa"/>
          </w:tcPr>
          <w:p w14:paraId="5AAE18CD" w14:textId="7892D28C" w:rsidR="00FF42B7" w:rsidRDefault="00FF42B7" w:rsidP="00FF42B7">
            <w:pPr>
              <w:spacing w:line="240" w:lineRule="auto"/>
            </w:pPr>
            <w:bookmarkStart w:id="28" w:name="measured"/>
            <w:bookmarkEnd w:id="28"/>
            <w:r w:rsidRPr="00FB0F5A">
              <w:t>Attendance | Class participation | Presentations | Papers | Class Work | Projects</w:t>
            </w:r>
          </w:p>
        </w:tc>
      </w:tr>
      <w:tr w:rsidR="00FF42B7" w14:paraId="017267C2" w14:textId="77777777" w:rsidTr="00FF42B7">
        <w:tc>
          <w:tcPr>
            <w:tcW w:w="4314" w:type="dxa"/>
          </w:tcPr>
          <w:p w14:paraId="4E937535" w14:textId="2FBB3DE9" w:rsidR="00FF42B7" w:rsidRDefault="00FF42B7" w:rsidP="00FF42B7">
            <w:pPr>
              <w:spacing w:line="240" w:lineRule="auto"/>
            </w:pPr>
            <w:r w:rsidRPr="004011EE">
              <w:t xml:space="preserve">Demonstrate </w:t>
            </w:r>
            <w:r>
              <w:t>in-depth understanding of literary and cultural texts, traditions, and cultural diversity.</w:t>
            </w:r>
          </w:p>
        </w:tc>
        <w:tc>
          <w:tcPr>
            <w:tcW w:w="1894" w:type="dxa"/>
          </w:tcPr>
          <w:p w14:paraId="0A045709" w14:textId="24F2519C" w:rsidR="00FF42B7" w:rsidRDefault="00FF42B7" w:rsidP="00FF42B7">
            <w:pPr>
              <w:spacing w:line="240" w:lineRule="auto"/>
            </w:pPr>
            <w:r>
              <w:t>n/a</w:t>
            </w:r>
          </w:p>
        </w:tc>
        <w:tc>
          <w:tcPr>
            <w:tcW w:w="4572" w:type="dxa"/>
          </w:tcPr>
          <w:p w14:paraId="638BB382" w14:textId="76AEE728" w:rsidR="00FF42B7" w:rsidRDefault="00FF42B7" w:rsidP="00FF42B7">
            <w:pPr>
              <w:spacing w:line="240" w:lineRule="auto"/>
            </w:pPr>
            <w:r w:rsidRPr="00FB0F5A">
              <w:t>Presentations | Papers | Class Work | Projects</w:t>
            </w:r>
            <w:r>
              <w:t xml:space="preserve"> </w:t>
            </w:r>
          </w:p>
        </w:tc>
      </w:tr>
      <w:tr w:rsidR="00FF42B7" w14:paraId="4D9D5DBB" w14:textId="77777777" w:rsidTr="00FF42B7">
        <w:tc>
          <w:tcPr>
            <w:tcW w:w="4314" w:type="dxa"/>
          </w:tcPr>
          <w:p w14:paraId="0725167B" w14:textId="5A6EC7CA" w:rsidR="00FF42B7" w:rsidRPr="004011EE" w:rsidRDefault="00FF42B7" w:rsidP="00FF42B7">
            <w:pPr>
              <w:spacing w:line="240" w:lineRule="auto"/>
            </w:pPr>
            <w:r>
              <w:t>Ability to conduct research on literary, cultural and linguistic studies.</w:t>
            </w:r>
          </w:p>
        </w:tc>
        <w:tc>
          <w:tcPr>
            <w:tcW w:w="1894" w:type="dxa"/>
          </w:tcPr>
          <w:p w14:paraId="34DC16CB" w14:textId="79A12ED6" w:rsidR="00FF42B7" w:rsidRDefault="00FF42B7" w:rsidP="00FF42B7">
            <w:pPr>
              <w:spacing w:line="240" w:lineRule="auto"/>
            </w:pPr>
            <w:r>
              <w:t>MLA</w:t>
            </w:r>
          </w:p>
        </w:tc>
        <w:tc>
          <w:tcPr>
            <w:tcW w:w="4572" w:type="dxa"/>
          </w:tcPr>
          <w:p w14:paraId="7A6346BB" w14:textId="256576F3" w:rsidR="00FF42B7" w:rsidRPr="00FB0F5A" w:rsidRDefault="00FF42B7" w:rsidP="00FF42B7">
            <w:pPr>
              <w:spacing w:line="240" w:lineRule="auto"/>
            </w:pPr>
            <w:r w:rsidRPr="00FB0F5A">
              <w:t>Papers | Class Work | Project</w:t>
            </w:r>
          </w:p>
        </w:tc>
      </w:tr>
      <w:tr w:rsidR="00FF42B7" w14:paraId="25D02F9B" w14:textId="77777777" w:rsidTr="00FF42B7">
        <w:tc>
          <w:tcPr>
            <w:tcW w:w="4314" w:type="dxa"/>
          </w:tcPr>
          <w:p w14:paraId="1E9FF838" w14:textId="5E8D6B51" w:rsidR="00FF42B7" w:rsidRPr="004011EE" w:rsidRDefault="00FF42B7" w:rsidP="00FF42B7">
            <w:pPr>
              <w:spacing w:line="240" w:lineRule="auto"/>
            </w:pPr>
            <w:r w:rsidRPr="004011EE">
              <w:t>Ability to write essays using techniques of literar</w:t>
            </w:r>
            <w:r>
              <w:t xml:space="preserve">y, cultural and/or linguistic analysis and </w:t>
            </w:r>
            <w:r w:rsidR="00CE12F0">
              <w:t xml:space="preserve">demonstrate </w:t>
            </w:r>
            <w:r>
              <w:t xml:space="preserve">knowledge of MLA </w:t>
            </w:r>
            <w:r w:rsidRPr="004011EE">
              <w:lastRenderedPageBreak/>
              <w:t>conventions.</w:t>
            </w:r>
          </w:p>
        </w:tc>
        <w:tc>
          <w:tcPr>
            <w:tcW w:w="1894" w:type="dxa"/>
          </w:tcPr>
          <w:p w14:paraId="7A0238E2" w14:textId="3C8B781E" w:rsidR="00FF42B7" w:rsidRDefault="00CE12F0" w:rsidP="00FF42B7">
            <w:pPr>
              <w:spacing w:line="240" w:lineRule="auto"/>
            </w:pPr>
            <w:r>
              <w:lastRenderedPageBreak/>
              <w:t>MLA</w:t>
            </w:r>
          </w:p>
        </w:tc>
        <w:tc>
          <w:tcPr>
            <w:tcW w:w="4572" w:type="dxa"/>
          </w:tcPr>
          <w:p w14:paraId="424D2D50" w14:textId="0D66724A" w:rsidR="00FF42B7" w:rsidRPr="00FB0F5A" w:rsidRDefault="00CE12F0" w:rsidP="00FF42B7">
            <w:pPr>
              <w:spacing w:line="240" w:lineRule="auto"/>
            </w:pPr>
            <w:r w:rsidRPr="00FB0F5A">
              <w:t>Papers | Class Work | Project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73B8085B" w14:textId="531393E1" w:rsidR="00CE12F0" w:rsidRDefault="00CE12F0" w:rsidP="00CE12F0">
            <w:pPr>
              <w:pStyle w:val="ListParagraph"/>
              <w:numPr>
                <w:ilvl w:val="0"/>
                <w:numId w:val="8"/>
              </w:numPr>
              <w:spacing w:line="240" w:lineRule="auto"/>
            </w:pPr>
            <w:bookmarkStart w:id="29" w:name="outline"/>
            <w:bookmarkEnd w:id="29"/>
            <w:r>
              <w:t xml:space="preserve">Exploring </w:t>
            </w:r>
            <w:r w:rsidR="00E40DA2">
              <w:t xml:space="preserve">Texts and </w:t>
            </w:r>
            <w:r>
              <w:t>Topics</w:t>
            </w:r>
          </w:p>
          <w:p w14:paraId="762589FC" w14:textId="289FE369" w:rsidR="00CE12F0" w:rsidRDefault="00CE12F0" w:rsidP="00CE12F0">
            <w:pPr>
              <w:pStyle w:val="ListParagraph"/>
              <w:numPr>
                <w:ilvl w:val="1"/>
                <w:numId w:val="8"/>
              </w:numPr>
              <w:spacing w:line="240" w:lineRule="auto"/>
            </w:pPr>
            <w:r>
              <w:t>Self-</w:t>
            </w:r>
            <w:r w:rsidR="00B62370">
              <w:t>reflect</w:t>
            </w:r>
            <w:r>
              <w:t xml:space="preserve">ion : interests, timeline </w:t>
            </w:r>
          </w:p>
          <w:p w14:paraId="77EF0889" w14:textId="294528C5" w:rsidR="00E40DA2" w:rsidRDefault="00E40DA2" w:rsidP="00CE12F0">
            <w:pPr>
              <w:pStyle w:val="ListParagraph"/>
              <w:numPr>
                <w:ilvl w:val="1"/>
                <w:numId w:val="8"/>
              </w:numPr>
              <w:spacing w:line="240" w:lineRule="auto"/>
            </w:pPr>
            <w:r>
              <w:t xml:space="preserve">Exploring great questions </w:t>
            </w:r>
          </w:p>
          <w:p w14:paraId="192B7D5D" w14:textId="5AF091A1" w:rsidR="00CE12F0" w:rsidRDefault="00E40DA2" w:rsidP="00CE12F0">
            <w:pPr>
              <w:pStyle w:val="ListParagraph"/>
              <w:numPr>
                <w:ilvl w:val="1"/>
                <w:numId w:val="8"/>
              </w:numPr>
              <w:spacing w:line="240" w:lineRule="auto"/>
            </w:pPr>
            <w:r>
              <w:t>Identifying primary sources</w:t>
            </w:r>
          </w:p>
          <w:p w14:paraId="34751328" w14:textId="77777777" w:rsidR="00CE12F0" w:rsidRDefault="00CE12F0" w:rsidP="00CE12F0">
            <w:pPr>
              <w:spacing w:line="240" w:lineRule="auto"/>
            </w:pPr>
          </w:p>
          <w:p w14:paraId="0A6CAC1E" w14:textId="77777777" w:rsidR="00CE12F0" w:rsidRDefault="00CE12F0" w:rsidP="00CE12F0">
            <w:pPr>
              <w:pStyle w:val="ListParagraph"/>
              <w:numPr>
                <w:ilvl w:val="0"/>
                <w:numId w:val="8"/>
              </w:numPr>
              <w:spacing w:line="240" w:lineRule="auto"/>
            </w:pPr>
            <w:r>
              <w:t>Researching</w:t>
            </w:r>
          </w:p>
          <w:p w14:paraId="68CDE2A8" w14:textId="3F0BF177" w:rsidR="00CE12F0" w:rsidRDefault="00E40DA2" w:rsidP="00CE12F0">
            <w:pPr>
              <w:pStyle w:val="ListParagraph"/>
              <w:numPr>
                <w:ilvl w:val="1"/>
                <w:numId w:val="8"/>
              </w:numPr>
              <w:spacing w:line="240" w:lineRule="auto"/>
            </w:pPr>
            <w:r>
              <w:t>Identifying secondary sources</w:t>
            </w:r>
          </w:p>
          <w:p w14:paraId="356031C1" w14:textId="08F0A8B6" w:rsidR="00E40DA2" w:rsidRDefault="00E40DA2" w:rsidP="00E40DA2">
            <w:pPr>
              <w:pStyle w:val="ListParagraph"/>
              <w:numPr>
                <w:ilvl w:val="1"/>
                <w:numId w:val="8"/>
              </w:numPr>
              <w:spacing w:line="240" w:lineRule="auto"/>
            </w:pPr>
            <w:r>
              <w:t>Annotating and summarizing</w:t>
            </w:r>
          </w:p>
          <w:p w14:paraId="3E9F5861" w14:textId="77777777" w:rsidR="00E40DA2" w:rsidRDefault="00E40DA2" w:rsidP="00E40DA2">
            <w:pPr>
              <w:pStyle w:val="ListParagraph"/>
              <w:numPr>
                <w:ilvl w:val="1"/>
                <w:numId w:val="8"/>
              </w:numPr>
              <w:spacing w:line="240" w:lineRule="auto"/>
            </w:pPr>
            <w:r>
              <w:t>Creating reading list and annotated bibliography</w:t>
            </w:r>
          </w:p>
          <w:p w14:paraId="7A71125B" w14:textId="77777777" w:rsidR="00CE12F0" w:rsidRDefault="00CE12F0" w:rsidP="00E40DA2">
            <w:pPr>
              <w:pStyle w:val="ListParagraph"/>
              <w:spacing w:line="240" w:lineRule="auto"/>
              <w:ind w:left="360"/>
            </w:pPr>
          </w:p>
          <w:p w14:paraId="37D16EA4" w14:textId="5C178BA4" w:rsidR="00CE12F0" w:rsidRDefault="00CE12F0" w:rsidP="00CE12F0">
            <w:pPr>
              <w:pStyle w:val="ListParagraph"/>
              <w:numPr>
                <w:ilvl w:val="0"/>
                <w:numId w:val="8"/>
              </w:numPr>
              <w:spacing w:line="240" w:lineRule="auto"/>
            </w:pPr>
            <w:r>
              <w:t>Writing</w:t>
            </w:r>
          </w:p>
          <w:p w14:paraId="5F7FAC58" w14:textId="4398BF13" w:rsidR="00CE12F0" w:rsidRDefault="00E40DA2" w:rsidP="00CE12F0">
            <w:pPr>
              <w:pStyle w:val="ListParagraph"/>
              <w:numPr>
                <w:ilvl w:val="1"/>
                <w:numId w:val="8"/>
              </w:numPr>
              <w:spacing w:line="240" w:lineRule="auto"/>
            </w:pPr>
            <w:r>
              <w:t>Scaffolding exercises: WTL (writing-to-learn</w:t>
            </w:r>
            <w:r w:rsidR="00A84F97">
              <w:t>):</w:t>
            </w:r>
            <w:r>
              <w:t xml:space="preserve"> informal journaling, </w:t>
            </w:r>
            <w:r w:rsidR="00A84F97">
              <w:t xml:space="preserve">notetaking, </w:t>
            </w:r>
            <w:r>
              <w:t>p</w:t>
            </w:r>
            <w:r w:rsidR="00CE12F0">
              <w:t>re-writing</w:t>
            </w:r>
            <w:r w:rsidR="00A84F97">
              <w:t>.</w:t>
            </w:r>
            <w:r>
              <w:t xml:space="preserve"> </w:t>
            </w:r>
            <w:r w:rsidR="00D80497">
              <w:t xml:space="preserve">Practicing exposition, description, narration, argumentation. </w:t>
            </w:r>
            <w:r w:rsidR="008859C9">
              <w:t xml:space="preserve">Informal </w:t>
            </w:r>
            <w:r w:rsidR="00A84F97">
              <w:t>presentations</w:t>
            </w:r>
            <w:r w:rsidR="008859C9">
              <w:t xml:space="preserve"> and</w:t>
            </w:r>
            <w:r w:rsidR="00A84F97">
              <w:t xml:space="preserve"> discussions</w:t>
            </w:r>
            <w:r w:rsidR="008859C9">
              <w:t>.</w:t>
            </w:r>
            <w:r w:rsidR="00D22CB4">
              <w:t xml:space="preserve"> </w:t>
            </w:r>
          </w:p>
          <w:p w14:paraId="6098FBD5" w14:textId="77777777" w:rsidR="00CE12F0" w:rsidRDefault="00CE12F0" w:rsidP="00CE12F0">
            <w:pPr>
              <w:pStyle w:val="ListParagraph"/>
              <w:numPr>
                <w:ilvl w:val="1"/>
                <w:numId w:val="8"/>
              </w:numPr>
              <w:spacing w:line="240" w:lineRule="auto"/>
            </w:pPr>
            <w:r>
              <w:t>T</w:t>
            </w:r>
            <w:r w:rsidRPr="004011EE">
              <w:t>echniques of literar</w:t>
            </w:r>
            <w:r>
              <w:t>y, cultural and/or linguistic analysis</w:t>
            </w:r>
          </w:p>
          <w:p w14:paraId="40038E6D" w14:textId="7BAA796B" w:rsidR="00CE12F0" w:rsidRDefault="00D80497" w:rsidP="00CE12F0">
            <w:pPr>
              <w:pStyle w:val="ListParagraph"/>
              <w:numPr>
                <w:ilvl w:val="1"/>
                <w:numId w:val="8"/>
              </w:numPr>
              <w:spacing w:line="240" w:lineRule="auto"/>
            </w:pPr>
            <w:r>
              <w:t>Practicing p</w:t>
            </w:r>
            <w:r w:rsidR="00CE12F0">
              <w:t>eer review, feedback, re-writing</w:t>
            </w:r>
          </w:p>
          <w:p w14:paraId="6F3019A1" w14:textId="06851083" w:rsidR="00115A68" w:rsidRDefault="00CE12F0" w:rsidP="00115A68">
            <w:pPr>
              <w:pStyle w:val="ListParagraph"/>
              <w:numPr>
                <w:ilvl w:val="1"/>
                <w:numId w:val="8"/>
              </w:numPr>
              <w:spacing w:line="240" w:lineRule="auto"/>
            </w:pPr>
            <w:r>
              <w:t xml:space="preserve">Formatting and </w:t>
            </w:r>
            <w:r w:rsidR="00A84F97">
              <w:t>quoting according to</w:t>
            </w:r>
            <w:r>
              <w:t xml:space="preserve"> MLA conventions </w:t>
            </w:r>
          </w:p>
          <w:p w14:paraId="39D72FB5" w14:textId="18E1C603" w:rsidR="00A84F97" w:rsidRDefault="00A84F97" w:rsidP="00115A68">
            <w:pPr>
              <w:pStyle w:val="ListParagraph"/>
              <w:numPr>
                <w:ilvl w:val="1"/>
                <w:numId w:val="8"/>
              </w:numPr>
              <w:spacing w:line="240" w:lineRule="auto"/>
            </w:pPr>
            <w:r>
              <w:t xml:space="preserve">Completing original </w:t>
            </w:r>
            <w:r w:rsidR="00D22CB4">
              <w:t>argumentative article</w:t>
            </w:r>
          </w:p>
          <w:p w14:paraId="60722852" w14:textId="77777777" w:rsidR="00A84F97" w:rsidRDefault="00A84F97" w:rsidP="00A84F97">
            <w:pPr>
              <w:spacing w:line="240" w:lineRule="auto"/>
            </w:pPr>
          </w:p>
          <w:p w14:paraId="75F6FC6B" w14:textId="22E1A923" w:rsidR="00A84F97" w:rsidRDefault="00A84F97" w:rsidP="00A84F97">
            <w:pPr>
              <w:pStyle w:val="ListParagraph"/>
              <w:numPr>
                <w:ilvl w:val="0"/>
                <w:numId w:val="8"/>
              </w:numPr>
              <w:spacing w:line="240" w:lineRule="auto"/>
            </w:pPr>
            <w:r>
              <w:t>Presenting</w:t>
            </w:r>
          </w:p>
          <w:p w14:paraId="0147C817" w14:textId="25B35A20" w:rsidR="00A84F97" w:rsidRDefault="00A84F97" w:rsidP="00A84F97">
            <w:pPr>
              <w:pStyle w:val="ListParagraph"/>
              <w:numPr>
                <w:ilvl w:val="1"/>
                <w:numId w:val="8"/>
              </w:numPr>
              <w:spacing w:line="240" w:lineRule="auto"/>
            </w:pPr>
            <w:r>
              <w:t>Reviewing techniques of oral presentation</w:t>
            </w:r>
          </w:p>
          <w:p w14:paraId="74F7DC8C" w14:textId="77777777" w:rsidR="00A84F97" w:rsidRDefault="00A84F97" w:rsidP="00A84F97">
            <w:pPr>
              <w:pStyle w:val="ListParagraph"/>
              <w:numPr>
                <w:ilvl w:val="1"/>
                <w:numId w:val="8"/>
              </w:numPr>
              <w:spacing w:line="240" w:lineRule="auto"/>
            </w:pPr>
            <w:r>
              <w:t>Practicing Q&amp;A</w:t>
            </w:r>
          </w:p>
          <w:p w14:paraId="6B2C7A47" w14:textId="01A5ECB6" w:rsidR="00A84F97" w:rsidRDefault="00A84F97" w:rsidP="00A84F97">
            <w:pPr>
              <w:pStyle w:val="ListParagraph"/>
              <w:numPr>
                <w:ilvl w:val="1"/>
                <w:numId w:val="8"/>
              </w:numPr>
              <w:spacing w:line="240" w:lineRule="auto"/>
            </w:pPr>
            <w:r>
              <w:t xml:space="preserve">Completing oral presentation of original </w:t>
            </w:r>
            <w:r w:rsidR="00D80497">
              <w:t>article</w:t>
            </w:r>
            <w:r>
              <w:t xml:space="preserve"> </w:t>
            </w:r>
          </w:p>
        </w:tc>
      </w:tr>
    </w:tbl>
    <w:p w14:paraId="6ACD7343" w14:textId="2081E770"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0" w:name="program_proposals"/>
        <w:bookmarkEnd w:id="30"/>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289"/>
        <w:gridCol w:w="4139"/>
        <w:gridCol w:w="4588"/>
      </w:tblGrid>
      <w:tr w:rsidR="00F64260" w:rsidRPr="006E3AF2" w14:paraId="1AE46BD8" w14:textId="77777777" w:rsidTr="00D80497">
        <w:trPr>
          <w:tblHeader/>
        </w:trPr>
        <w:tc>
          <w:tcPr>
            <w:tcW w:w="224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4050" w:type="dxa"/>
            <w:noWrap/>
          </w:tcPr>
          <w:p w14:paraId="31E82DA0" w14:textId="77777777" w:rsidR="00F64260" w:rsidRPr="00A83A6C" w:rsidRDefault="00F711A2"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1" w:name="old_program"/>
              <w:bookmarkEnd w:id="31"/>
            </w:hyperlink>
          </w:p>
        </w:tc>
        <w:tc>
          <w:tcPr>
            <w:tcW w:w="449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D80497">
        <w:tc>
          <w:tcPr>
            <w:tcW w:w="224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4050" w:type="dxa"/>
            <w:noWrap/>
          </w:tcPr>
          <w:p w14:paraId="057D225D" w14:textId="77777777" w:rsidR="00F64260" w:rsidRPr="009F029C" w:rsidRDefault="00F64260" w:rsidP="00120C12">
            <w:pPr>
              <w:spacing w:line="240" w:lineRule="auto"/>
              <w:rPr>
                <w:b/>
              </w:rPr>
            </w:pPr>
            <w:bookmarkStart w:id="32" w:name="enrollments"/>
            <w:bookmarkEnd w:id="32"/>
          </w:p>
        </w:tc>
        <w:tc>
          <w:tcPr>
            <w:tcW w:w="4490" w:type="dxa"/>
            <w:noWrap/>
          </w:tcPr>
          <w:p w14:paraId="2C9C0D13" w14:textId="77777777" w:rsidR="00F64260" w:rsidRPr="009F029C" w:rsidRDefault="00F64260" w:rsidP="00120C12">
            <w:pPr>
              <w:spacing w:line="240" w:lineRule="auto"/>
              <w:rPr>
                <w:b/>
              </w:rPr>
            </w:pPr>
          </w:p>
        </w:tc>
      </w:tr>
      <w:tr w:rsidR="00F64260" w:rsidRPr="006E3AF2" w14:paraId="0A95C54B" w14:textId="77777777" w:rsidTr="00D80497">
        <w:tc>
          <w:tcPr>
            <w:tcW w:w="224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4050" w:type="dxa"/>
            <w:noWrap/>
          </w:tcPr>
          <w:p w14:paraId="2D34A0B2" w14:textId="77777777" w:rsidR="00F64260" w:rsidRPr="009F029C" w:rsidRDefault="00F64260" w:rsidP="00120C12">
            <w:pPr>
              <w:spacing w:line="240" w:lineRule="auto"/>
              <w:rPr>
                <w:b/>
              </w:rPr>
            </w:pPr>
            <w:bookmarkStart w:id="33" w:name="admissions"/>
            <w:bookmarkEnd w:id="33"/>
          </w:p>
        </w:tc>
        <w:tc>
          <w:tcPr>
            <w:tcW w:w="449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D80497">
        <w:tc>
          <w:tcPr>
            <w:tcW w:w="2240" w:type="dxa"/>
            <w:noWrap/>
            <w:vAlign w:val="center"/>
          </w:tcPr>
          <w:p w14:paraId="2EBE9461" w14:textId="44D2F24A" w:rsidR="00F64260" w:rsidRDefault="00115A68" w:rsidP="00B62370">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 xml:space="preserve">Retention </w:t>
              </w:r>
              <w:r w:rsidR="00B62370">
                <w:rPr>
                  <w:rStyle w:val="Hyperlink"/>
                </w:rPr>
                <w:t xml:space="preserve">Req. </w:t>
              </w:r>
            </w:hyperlink>
          </w:p>
        </w:tc>
        <w:tc>
          <w:tcPr>
            <w:tcW w:w="4050" w:type="dxa"/>
            <w:noWrap/>
          </w:tcPr>
          <w:p w14:paraId="604F27AD" w14:textId="77777777" w:rsidR="00F64260" w:rsidRPr="009F029C" w:rsidRDefault="00F64260" w:rsidP="00120C12">
            <w:pPr>
              <w:spacing w:line="240" w:lineRule="auto"/>
              <w:rPr>
                <w:b/>
              </w:rPr>
            </w:pPr>
            <w:bookmarkStart w:id="34" w:name="retention"/>
            <w:bookmarkEnd w:id="34"/>
          </w:p>
        </w:tc>
        <w:tc>
          <w:tcPr>
            <w:tcW w:w="4490" w:type="dxa"/>
            <w:noWrap/>
          </w:tcPr>
          <w:p w14:paraId="57B1FAE7" w14:textId="77777777" w:rsidR="00F64260" w:rsidRPr="009F029C" w:rsidRDefault="00F64260" w:rsidP="00120C12">
            <w:pPr>
              <w:spacing w:line="240" w:lineRule="auto"/>
              <w:rPr>
                <w:b/>
              </w:rPr>
            </w:pPr>
          </w:p>
        </w:tc>
      </w:tr>
      <w:tr w:rsidR="008859C9" w:rsidRPr="006E3AF2" w14:paraId="43B2AD3F" w14:textId="77777777" w:rsidTr="00D80497">
        <w:tc>
          <w:tcPr>
            <w:tcW w:w="2240" w:type="dxa"/>
            <w:noWrap/>
            <w:vAlign w:val="center"/>
          </w:tcPr>
          <w:p w14:paraId="4E1F209D" w14:textId="23BA4F67" w:rsidR="008859C9" w:rsidRDefault="008859C9" w:rsidP="008859C9">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4050" w:type="dxa"/>
            <w:noWrap/>
          </w:tcPr>
          <w:p w14:paraId="7B72CB62" w14:textId="77777777" w:rsidR="004B4119" w:rsidRPr="004B067F" w:rsidRDefault="004B4119" w:rsidP="004B4119">
            <w:pPr>
              <w:pStyle w:val="sc-RequirementsSubheading"/>
              <w:rPr>
                <w:rFonts w:asciiTheme="minorHAnsi" w:hAnsiTheme="minorHAnsi" w:cstheme="minorHAnsi"/>
              </w:rPr>
            </w:pPr>
            <w:bookmarkStart w:id="35" w:name="course_reqs"/>
            <w:bookmarkEnd w:id="35"/>
            <w:r w:rsidRPr="004B067F">
              <w:rPr>
                <w:rFonts w:asciiTheme="minorHAnsi" w:hAnsiTheme="minorHAnsi" w:cstheme="minorHAnsi"/>
              </w:rPr>
              <w:t>D. Portuguese</w:t>
            </w:r>
          </w:p>
          <w:tbl>
            <w:tblPr>
              <w:tblW w:w="0" w:type="auto"/>
              <w:tblLayout w:type="fixed"/>
              <w:tblLook w:val="04A0" w:firstRow="1" w:lastRow="0" w:firstColumn="1" w:lastColumn="0" w:noHBand="0" w:noVBand="1"/>
            </w:tblPr>
            <w:tblGrid>
              <w:gridCol w:w="1200"/>
              <w:gridCol w:w="2000"/>
              <w:gridCol w:w="450"/>
              <w:gridCol w:w="1116"/>
            </w:tblGrid>
            <w:tr w:rsidR="004B4119" w:rsidRPr="004B067F" w14:paraId="06F5AA42" w14:textId="77777777" w:rsidTr="00B62370">
              <w:tc>
                <w:tcPr>
                  <w:tcW w:w="1200" w:type="dxa"/>
                </w:tcPr>
                <w:p w14:paraId="7DF1717F"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MLAN 360</w:t>
                  </w:r>
                </w:p>
              </w:tc>
              <w:tc>
                <w:tcPr>
                  <w:tcW w:w="2000" w:type="dxa"/>
                </w:tcPr>
                <w:p w14:paraId="329C21EE"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Seminar in Modern Languages</w:t>
                  </w:r>
                </w:p>
              </w:tc>
              <w:tc>
                <w:tcPr>
                  <w:tcW w:w="450" w:type="dxa"/>
                </w:tcPr>
                <w:p w14:paraId="2ACE66A1"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B43E6AF"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Sp</w:t>
                  </w:r>
                </w:p>
              </w:tc>
            </w:tr>
            <w:tr w:rsidR="004B4119" w:rsidRPr="004B067F" w14:paraId="3080D2D7" w14:textId="77777777" w:rsidTr="00B62370">
              <w:tc>
                <w:tcPr>
                  <w:tcW w:w="1200" w:type="dxa"/>
                </w:tcPr>
                <w:p w14:paraId="199161EC"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 201</w:t>
                  </w:r>
                </w:p>
              </w:tc>
              <w:tc>
                <w:tcPr>
                  <w:tcW w:w="2000" w:type="dxa"/>
                </w:tcPr>
                <w:p w14:paraId="79665A32"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Conversation and Composition</w:t>
                  </w:r>
                </w:p>
              </w:tc>
              <w:tc>
                <w:tcPr>
                  <w:tcW w:w="450" w:type="dxa"/>
                </w:tcPr>
                <w:p w14:paraId="669F2A98"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33201EF"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F</w:t>
                  </w:r>
                </w:p>
              </w:tc>
            </w:tr>
            <w:tr w:rsidR="004B4119" w:rsidRPr="004B067F" w14:paraId="78E2D298" w14:textId="77777777" w:rsidTr="00B62370">
              <w:tc>
                <w:tcPr>
                  <w:tcW w:w="1200" w:type="dxa"/>
                </w:tcPr>
                <w:p w14:paraId="5925519B"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 202</w:t>
                  </w:r>
                </w:p>
              </w:tc>
              <w:tc>
                <w:tcPr>
                  <w:tcW w:w="2000" w:type="dxa"/>
                </w:tcPr>
                <w:p w14:paraId="07B88D71"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Composition and Conversation</w:t>
                  </w:r>
                </w:p>
              </w:tc>
              <w:tc>
                <w:tcPr>
                  <w:tcW w:w="450" w:type="dxa"/>
                </w:tcPr>
                <w:p w14:paraId="4E16CB44"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B80D7C7"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Sp</w:t>
                  </w:r>
                </w:p>
              </w:tc>
            </w:tr>
            <w:tr w:rsidR="004B4119" w:rsidRPr="004B067F" w14:paraId="1511945F" w14:textId="77777777" w:rsidTr="00B62370">
              <w:tc>
                <w:tcPr>
                  <w:tcW w:w="1200" w:type="dxa"/>
                </w:tcPr>
                <w:p w14:paraId="30B6013D"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 301</w:t>
                  </w:r>
                </w:p>
              </w:tc>
              <w:tc>
                <w:tcPr>
                  <w:tcW w:w="2000" w:type="dxa"/>
                </w:tcPr>
                <w:p w14:paraId="515A49EA"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Portuguese Literature and Culture I</w:t>
                  </w:r>
                </w:p>
              </w:tc>
              <w:tc>
                <w:tcPr>
                  <w:tcW w:w="450" w:type="dxa"/>
                </w:tcPr>
                <w:p w14:paraId="0FD27E29"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93EB0CE"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Alternate years</w:t>
                  </w:r>
                </w:p>
              </w:tc>
            </w:tr>
            <w:tr w:rsidR="004B4119" w:rsidRPr="004B067F" w14:paraId="44E95585" w14:textId="77777777" w:rsidTr="00B62370">
              <w:tc>
                <w:tcPr>
                  <w:tcW w:w="1200" w:type="dxa"/>
                </w:tcPr>
                <w:p w14:paraId="5E75C991"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 302</w:t>
                  </w:r>
                </w:p>
              </w:tc>
              <w:tc>
                <w:tcPr>
                  <w:tcW w:w="2000" w:type="dxa"/>
                </w:tcPr>
                <w:p w14:paraId="67C29D56"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Portuguese Literature and Culture II</w:t>
                  </w:r>
                </w:p>
              </w:tc>
              <w:tc>
                <w:tcPr>
                  <w:tcW w:w="450" w:type="dxa"/>
                </w:tcPr>
                <w:p w14:paraId="301AC808"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E78A1F1"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Alternate years</w:t>
                  </w:r>
                </w:p>
              </w:tc>
            </w:tr>
            <w:tr w:rsidR="004B4119" w:rsidRPr="004B067F" w14:paraId="165A7822" w14:textId="77777777" w:rsidTr="00B62370">
              <w:tc>
                <w:tcPr>
                  <w:tcW w:w="1200" w:type="dxa"/>
                </w:tcPr>
                <w:p w14:paraId="4682A748"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 304</w:t>
                  </w:r>
                </w:p>
              </w:tc>
              <w:tc>
                <w:tcPr>
                  <w:tcW w:w="2000" w:type="dxa"/>
                </w:tcPr>
                <w:p w14:paraId="1D585870"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Brazilian Literature and Culture</w:t>
                  </w:r>
                </w:p>
              </w:tc>
              <w:tc>
                <w:tcPr>
                  <w:tcW w:w="450" w:type="dxa"/>
                </w:tcPr>
                <w:p w14:paraId="61458E03"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465F450"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Alternate years</w:t>
                  </w:r>
                </w:p>
              </w:tc>
            </w:tr>
            <w:tr w:rsidR="004B4119" w:rsidRPr="004B067F" w14:paraId="3A9E9531" w14:textId="77777777" w:rsidTr="00B62370">
              <w:tc>
                <w:tcPr>
                  <w:tcW w:w="1200" w:type="dxa"/>
                </w:tcPr>
                <w:p w14:paraId="27BF6660"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 305</w:t>
                  </w:r>
                </w:p>
              </w:tc>
              <w:tc>
                <w:tcPr>
                  <w:tcW w:w="2000" w:type="dxa"/>
                </w:tcPr>
                <w:p w14:paraId="74C7494A"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Lusophone African Literatures and Cultures</w:t>
                  </w:r>
                </w:p>
              </w:tc>
              <w:tc>
                <w:tcPr>
                  <w:tcW w:w="450" w:type="dxa"/>
                </w:tcPr>
                <w:p w14:paraId="1C53829D"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AC675B6"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As needed</w:t>
                  </w:r>
                </w:p>
              </w:tc>
            </w:tr>
            <w:tr w:rsidR="004B4119" w:rsidRPr="004B067F" w14:paraId="5539DB82" w14:textId="77777777" w:rsidTr="00B62370">
              <w:tc>
                <w:tcPr>
                  <w:tcW w:w="1200" w:type="dxa"/>
                </w:tcPr>
                <w:p w14:paraId="70CE5CFA"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 420</w:t>
                  </w:r>
                </w:p>
              </w:tc>
              <w:tc>
                <w:tcPr>
                  <w:tcW w:w="2000" w:type="dxa"/>
                </w:tcPr>
                <w:p w14:paraId="37D1DD67"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Applied Grammar</w:t>
                  </w:r>
                </w:p>
              </w:tc>
              <w:tc>
                <w:tcPr>
                  <w:tcW w:w="450" w:type="dxa"/>
                </w:tcPr>
                <w:p w14:paraId="0927988E"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F1434C9"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Alternate years</w:t>
                  </w:r>
                </w:p>
              </w:tc>
            </w:tr>
          </w:tbl>
          <w:p w14:paraId="27A6F7EC" w14:textId="77777777" w:rsidR="004B4119" w:rsidRDefault="004B4119" w:rsidP="004B4119"/>
          <w:p w14:paraId="4B81EF93" w14:textId="77777777" w:rsidR="004B4119" w:rsidRPr="007903B7" w:rsidRDefault="004B4119" w:rsidP="004B4119">
            <w:pPr>
              <w:pStyle w:val="sc-RequirementsSubheading"/>
              <w:rPr>
                <w:rFonts w:asciiTheme="minorHAnsi" w:hAnsiTheme="minorHAnsi" w:cstheme="minorHAnsi"/>
                <w:b w:val="0"/>
                <w:bCs/>
              </w:rPr>
            </w:pPr>
            <w:bookmarkStart w:id="36" w:name="9F8D61BFB57A4DA38EC94A456F7E9BC7"/>
            <w:r w:rsidRPr="004B067F">
              <w:rPr>
                <w:rFonts w:asciiTheme="minorHAnsi" w:hAnsiTheme="minorHAnsi" w:cstheme="minorHAnsi"/>
              </w:rPr>
              <w:lastRenderedPageBreak/>
              <w:t xml:space="preserve">THREE ADDITIONAL COURSES </w:t>
            </w:r>
            <w:r w:rsidRPr="007903B7">
              <w:rPr>
                <w:rFonts w:asciiTheme="minorHAnsi" w:hAnsiTheme="minorHAnsi" w:cstheme="minorHAnsi"/>
                <w:b w:val="0"/>
                <w:bCs/>
              </w:rPr>
              <w:t>in Portuguese at the 300-level or above (9-12 credits)</w:t>
            </w:r>
            <w:bookmarkEnd w:id="36"/>
          </w:p>
          <w:p w14:paraId="52D0C83F" w14:textId="77777777" w:rsidR="004B4119" w:rsidRPr="004B067F" w:rsidRDefault="004B4119" w:rsidP="004B4119">
            <w:pPr>
              <w:pStyle w:val="sc-RequirementsSubheading"/>
              <w:rPr>
                <w:rFonts w:asciiTheme="minorHAnsi" w:hAnsiTheme="minorHAnsi" w:cstheme="minorHAnsi"/>
              </w:rPr>
            </w:pPr>
            <w:bookmarkStart w:id="37" w:name="D29EE6BABA5542448F6DBBFD784F1DCB"/>
            <w:r w:rsidRPr="004B067F">
              <w:rPr>
                <w:rFonts w:asciiTheme="minorHAnsi" w:hAnsiTheme="minorHAnsi" w:cstheme="minorHAnsi"/>
              </w:rPr>
              <w:t>Cognates</w:t>
            </w:r>
            <w:bookmarkEnd w:id="37"/>
          </w:p>
          <w:tbl>
            <w:tblPr>
              <w:tblW w:w="0" w:type="auto"/>
              <w:tblLayout w:type="fixed"/>
              <w:tblLook w:val="04A0" w:firstRow="1" w:lastRow="0" w:firstColumn="1" w:lastColumn="0" w:noHBand="0" w:noVBand="1"/>
            </w:tblPr>
            <w:tblGrid>
              <w:gridCol w:w="1200"/>
              <w:gridCol w:w="2000"/>
              <w:gridCol w:w="450"/>
              <w:gridCol w:w="1116"/>
            </w:tblGrid>
            <w:tr w:rsidR="004B4119" w:rsidRPr="004B067F" w14:paraId="0FBC226D" w14:textId="77777777" w:rsidTr="00B62370">
              <w:tc>
                <w:tcPr>
                  <w:tcW w:w="1200" w:type="dxa"/>
                </w:tcPr>
                <w:p w14:paraId="2E9EFDAB" w14:textId="77777777" w:rsidR="004B4119" w:rsidRPr="004B067F" w:rsidRDefault="004B4119" w:rsidP="004B4119">
                  <w:pPr>
                    <w:pStyle w:val="sc-Requirement"/>
                    <w:rPr>
                      <w:rFonts w:asciiTheme="minorHAnsi" w:hAnsiTheme="minorHAnsi" w:cstheme="minorHAnsi"/>
                    </w:rPr>
                  </w:pPr>
                </w:p>
              </w:tc>
              <w:tc>
                <w:tcPr>
                  <w:tcW w:w="2000" w:type="dxa"/>
                </w:tcPr>
                <w:p w14:paraId="3B1E90DF" w14:textId="77777777" w:rsidR="004B4119" w:rsidRDefault="004B4119" w:rsidP="004B4119">
                  <w:pPr>
                    <w:pStyle w:val="sc-Requirement"/>
                    <w:rPr>
                      <w:rFonts w:asciiTheme="minorHAnsi" w:hAnsiTheme="minorHAnsi" w:cstheme="minorHAnsi"/>
                    </w:rPr>
                  </w:pPr>
                  <w:r w:rsidRPr="004B067F">
                    <w:rPr>
                      <w:rFonts w:asciiTheme="minorHAnsi" w:hAnsiTheme="minorHAnsi" w:cstheme="minorHAnsi"/>
                    </w:rPr>
                    <w:t>TWO COURSES in another foreign language</w:t>
                  </w:r>
                </w:p>
                <w:p w14:paraId="2476485D" w14:textId="6DBE5DBA" w:rsidR="004B4119" w:rsidRPr="004B067F" w:rsidRDefault="004B4119" w:rsidP="004B4119">
                  <w:pPr>
                    <w:pStyle w:val="sc-Requirement"/>
                    <w:rPr>
                      <w:rFonts w:asciiTheme="minorHAnsi" w:hAnsiTheme="minorHAnsi" w:cstheme="minorHAnsi"/>
                    </w:rPr>
                  </w:pPr>
                </w:p>
              </w:tc>
              <w:tc>
                <w:tcPr>
                  <w:tcW w:w="450" w:type="dxa"/>
                </w:tcPr>
                <w:p w14:paraId="68C2D6F3"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8</w:t>
                  </w:r>
                </w:p>
              </w:tc>
              <w:tc>
                <w:tcPr>
                  <w:tcW w:w="1116" w:type="dxa"/>
                </w:tcPr>
                <w:p w14:paraId="15BD06D7" w14:textId="77777777" w:rsidR="004B4119" w:rsidRPr="004B067F" w:rsidRDefault="004B4119" w:rsidP="004B4119">
                  <w:pPr>
                    <w:pStyle w:val="sc-Requirement"/>
                    <w:rPr>
                      <w:rFonts w:asciiTheme="minorHAnsi" w:hAnsiTheme="minorHAnsi" w:cstheme="minorHAnsi"/>
                    </w:rPr>
                  </w:pPr>
                </w:p>
              </w:tc>
            </w:tr>
          </w:tbl>
          <w:p w14:paraId="1B32FCFB" w14:textId="77777777" w:rsidR="008859C9" w:rsidRPr="008859C9" w:rsidRDefault="008859C9" w:rsidP="00B62370">
            <w:pPr>
              <w:rPr>
                <w:b/>
                <w:sz w:val="16"/>
                <w:szCs w:val="16"/>
              </w:rPr>
            </w:pPr>
          </w:p>
        </w:tc>
        <w:tc>
          <w:tcPr>
            <w:tcW w:w="4490" w:type="dxa"/>
            <w:noWrap/>
          </w:tcPr>
          <w:p w14:paraId="7445F0D6" w14:textId="77777777" w:rsidR="004B4119" w:rsidRPr="004B067F" w:rsidRDefault="004B4119" w:rsidP="004B4119">
            <w:pPr>
              <w:pStyle w:val="sc-RequirementsSubheading"/>
              <w:rPr>
                <w:rFonts w:asciiTheme="minorHAnsi" w:hAnsiTheme="minorHAnsi" w:cstheme="minorHAnsi"/>
              </w:rPr>
            </w:pPr>
            <w:r w:rsidRPr="004B067F">
              <w:rPr>
                <w:rFonts w:asciiTheme="minorHAnsi" w:hAnsiTheme="minorHAnsi" w:cstheme="minorHAnsi"/>
              </w:rPr>
              <w:lastRenderedPageBreak/>
              <w:t>D. Portuguese</w:t>
            </w:r>
          </w:p>
          <w:tbl>
            <w:tblPr>
              <w:tblW w:w="0" w:type="auto"/>
              <w:tblLayout w:type="fixed"/>
              <w:tblLook w:val="04A0" w:firstRow="1" w:lastRow="0" w:firstColumn="1" w:lastColumn="0" w:noHBand="0" w:noVBand="1"/>
            </w:tblPr>
            <w:tblGrid>
              <w:gridCol w:w="1200"/>
              <w:gridCol w:w="2000"/>
              <w:gridCol w:w="450"/>
              <w:gridCol w:w="1116"/>
            </w:tblGrid>
            <w:tr w:rsidR="004B4119" w:rsidRPr="004B067F" w14:paraId="28768576" w14:textId="77777777" w:rsidTr="00B62370">
              <w:tc>
                <w:tcPr>
                  <w:tcW w:w="1200" w:type="dxa"/>
                </w:tcPr>
                <w:p w14:paraId="3A353283"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MLAN 360</w:t>
                  </w:r>
                </w:p>
              </w:tc>
              <w:tc>
                <w:tcPr>
                  <w:tcW w:w="2000" w:type="dxa"/>
                </w:tcPr>
                <w:p w14:paraId="25DF8D4E"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Seminar in Modern Languages</w:t>
                  </w:r>
                </w:p>
              </w:tc>
              <w:tc>
                <w:tcPr>
                  <w:tcW w:w="450" w:type="dxa"/>
                </w:tcPr>
                <w:p w14:paraId="0C3CA847"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E107573"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Sp</w:t>
                  </w:r>
                </w:p>
              </w:tc>
            </w:tr>
            <w:tr w:rsidR="004B4119" w:rsidRPr="004B067F" w14:paraId="23AE7393" w14:textId="77777777" w:rsidTr="00B62370">
              <w:tc>
                <w:tcPr>
                  <w:tcW w:w="1200" w:type="dxa"/>
                </w:tcPr>
                <w:p w14:paraId="65EABAAF"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 201</w:t>
                  </w:r>
                </w:p>
              </w:tc>
              <w:tc>
                <w:tcPr>
                  <w:tcW w:w="2000" w:type="dxa"/>
                </w:tcPr>
                <w:p w14:paraId="7908BBF7"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Conversation and Composition</w:t>
                  </w:r>
                </w:p>
              </w:tc>
              <w:tc>
                <w:tcPr>
                  <w:tcW w:w="450" w:type="dxa"/>
                </w:tcPr>
                <w:p w14:paraId="5F1FDE40"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49E3043"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F</w:t>
                  </w:r>
                </w:p>
              </w:tc>
            </w:tr>
            <w:tr w:rsidR="004B4119" w:rsidRPr="004B067F" w14:paraId="50352D63" w14:textId="77777777" w:rsidTr="00B62370">
              <w:tc>
                <w:tcPr>
                  <w:tcW w:w="1200" w:type="dxa"/>
                </w:tcPr>
                <w:p w14:paraId="7694A431"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 202</w:t>
                  </w:r>
                </w:p>
              </w:tc>
              <w:tc>
                <w:tcPr>
                  <w:tcW w:w="2000" w:type="dxa"/>
                </w:tcPr>
                <w:p w14:paraId="3F6BEB2E"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Composition and Conversation</w:t>
                  </w:r>
                </w:p>
              </w:tc>
              <w:tc>
                <w:tcPr>
                  <w:tcW w:w="450" w:type="dxa"/>
                </w:tcPr>
                <w:p w14:paraId="2A2A1576"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B8609DD"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Sp</w:t>
                  </w:r>
                </w:p>
              </w:tc>
            </w:tr>
            <w:tr w:rsidR="004B4119" w:rsidRPr="004B067F" w14:paraId="7F662946" w14:textId="77777777" w:rsidTr="00B62370">
              <w:tc>
                <w:tcPr>
                  <w:tcW w:w="1200" w:type="dxa"/>
                </w:tcPr>
                <w:p w14:paraId="231B2175"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 301</w:t>
                  </w:r>
                </w:p>
              </w:tc>
              <w:tc>
                <w:tcPr>
                  <w:tcW w:w="2000" w:type="dxa"/>
                </w:tcPr>
                <w:p w14:paraId="62DF4DF5"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Portuguese Literature and Culture I</w:t>
                  </w:r>
                </w:p>
              </w:tc>
              <w:tc>
                <w:tcPr>
                  <w:tcW w:w="450" w:type="dxa"/>
                </w:tcPr>
                <w:p w14:paraId="2BBEA2A5"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B726A55"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Alternate years</w:t>
                  </w:r>
                </w:p>
              </w:tc>
            </w:tr>
            <w:tr w:rsidR="004B4119" w:rsidRPr="004B067F" w14:paraId="51B1C9B1" w14:textId="77777777" w:rsidTr="00B62370">
              <w:tc>
                <w:tcPr>
                  <w:tcW w:w="1200" w:type="dxa"/>
                </w:tcPr>
                <w:p w14:paraId="0D4A5FF0"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 302</w:t>
                  </w:r>
                </w:p>
              </w:tc>
              <w:tc>
                <w:tcPr>
                  <w:tcW w:w="2000" w:type="dxa"/>
                </w:tcPr>
                <w:p w14:paraId="794F3740"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Portuguese Literature and Culture II</w:t>
                  </w:r>
                </w:p>
              </w:tc>
              <w:tc>
                <w:tcPr>
                  <w:tcW w:w="450" w:type="dxa"/>
                </w:tcPr>
                <w:p w14:paraId="6F0793E0"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0C0DB82"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Alternate years</w:t>
                  </w:r>
                </w:p>
              </w:tc>
            </w:tr>
            <w:tr w:rsidR="004B4119" w:rsidRPr="004B067F" w14:paraId="6A7A95AC" w14:textId="77777777" w:rsidTr="00B62370">
              <w:tc>
                <w:tcPr>
                  <w:tcW w:w="1200" w:type="dxa"/>
                </w:tcPr>
                <w:p w14:paraId="2C935F5F"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 304</w:t>
                  </w:r>
                </w:p>
              </w:tc>
              <w:tc>
                <w:tcPr>
                  <w:tcW w:w="2000" w:type="dxa"/>
                </w:tcPr>
                <w:p w14:paraId="2CBE91B6"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Brazilian Literature and Culture</w:t>
                  </w:r>
                </w:p>
              </w:tc>
              <w:tc>
                <w:tcPr>
                  <w:tcW w:w="450" w:type="dxa"/>
                </w:tcPr>
                <w:p w14:paraId="25E8B08F"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ACA35B0"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Alternate years</w:t>
                  </w:r>
                </w:p>
              </w:tc>
            </w:tr>
            <w:tr w:rsidR="004B4119" w:rsidRPr="004B067F" w14:paraId="4E64F909" w14:textId="77777777" w:rsidTr="00B62370">
              <w:tc>
                <w:tcPr>
                  <w:tcW w:w="1200" w:type="dxa"/>
                </w:tcPr>
                <w:p w14:paraId="7BCCE7AF"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PORT 305</w:t>
                  </w:r>
                </w:p>
              </w:tc>
              <w:tc>
                <w:tcPr>
                  <w:tcW w:w="2000" w:type="dxa"/>
                </w:tcPr>
                <w:p w14:paraId="7EE11C9B"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Lusophone African Literatures and Cultures</w:t>
                  </w:r>
                </w:p>
              </w:tc>
              <w:tc>
                <w:tcPr>
                  <w:tcW w:w="450" w:type="dxa"/>
                </w:tcPr>
                <w:p w14:paraId="1D136637"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C4501DB" w14:textId="77777777" w:rsidR="004B4119" w:rsidRPr="004B067F" w:rsidRDefault="004B4119" w:rsidP="004B4119">
                  <w:pPr>
                    <w:pStyle w:val="sc-Requirement"/>
                    <w:rPr>
                      <w:rFonts w:asciiTheme="minorHAnsi" w:hAnsiTheme="minorHAnsi" w:cstheme="minorHAnsi"/>
                    </w:rPr>
                  </w:pPr>
                  <w:r w:rsidRPr="004B067F">
                    <w:rPr>
                      <w:rFonts w:asciiTheme="minorHAnsi" w:hAnsiTheme="minorHAnsi" w:cstheme="minorHAnsi"/>
                    </w:rPr>
                    <w:t>As needed</w:t>
                  </w:r>
                </w:p>
              </w:tc>
            </w:tr>
            <w:tr w:rsidR="004B4119" w:rsidRPr="004B067F" w14:paraId="4482EF7C" w14:textId="77777777" w:rsidTr="00B62370">
              <w:tc>
                <w:tcPr>
                  <w:tcW w:w="1200" w:type="dxa"/>
                </w:tcPr>
                <w:p w14:paraId="4223E411" w14:textId="77777777" w:rsidR="004B4119" w:rsidRDefault="004B4119" w:rsidP="004B4119">
                  <w:pPr>
                    <w:pStyle w:val="sc-Requirement"/>
                    <w:rPr>
                      <w:rFonts w:asciiTheme="minorHAnsi" w:hAnsiTheme="minorHAnsi" w:cstheme="minorHAnsi"/>
                    </w:rPr>
                  </w:pPr>
                  <w:r w:rsidRPr="004B067F">
                    <w:rPr>
                      <w:rFonts w:asciiTheme="minorHAnsi" w:hAnsiTheme="minorHAnsi" w:cstheme="minorHAnsi"/>
                    </w:rPr>
                    <w:t>PORT 420</w:t>
                  </w:r>
                </w:p>
                <w:p w14:paraId="38B216C6" w14:textId="77777777" w:rsidR="004B4119" w:rsidRDefault="004B4119" w:rsidP="004B4119">
                  <w:pPr>
                    <w:pStyle w:val="sc-Requirement"/>
                    <w:rPr>
                      <w:rFonts w:asciiTheme="minorHAnsi" w:hAnsiTheme="minorHAnsi" w:cstheme="minorHAnsi"/>
                    </w:rPr>
                  </w:pPr>
                </w:p>
                <w:p w14:paraId="12B2BD3E" w14:textId="538EC1EB" w:rsidR="004B4119" w:rsidRPr="004B067F" w:rsidRDefault="004B4119" w:rsidP="004B4119">
                  <w:pPr>
                    <w:pStyle w:val="sc-Requirement"/>
                    <w:rPr>
                      <w:rFonts w:asciiTheme="minorHAnsi" w:hAnsiTheme="minorHAnsi" w:cstheme="minorHAnsi"/>
                    </w:rPr>
                  </w:pPr>
                  <w:r>
                    <w:rPr>
                      <w:rFonts w:asciiTheme="minorHAnsi" w:hAnsiTheme="minorHAnsi" w:cstheme="minorHAnsi"/>
                    </w:rPr>
                    <w:t>PORT 460</w:t>
                  </w:r>
                </w:p>
              </w:tc>
              <w:tc>
                <w:tcPr>
                  <w:tcW w:w="2000" w:type="dxa"/>
                </w:tcPr>
                <w:p w14:paraId="17175999" w14:textId="77777777" w:rsidR="004B4119" w:rsidRDefault="004B4119" w:rsidP="004B4119">
                  <w:pPr>
                    <w:pStyle w:val="sc-Requirement"/>
                    <w:rPr>
                      <w:rFonts w:asciiTheme="minorHAnsi" w:hAnsiTheme="minorHAnsi" w:cstheme="minorHAnsi"/>
                    </w:rPr>
                  </w:pPr>
                  <w:r w:rsidRPr="004B067F">
                    <w:rPr>
                      <w:rFonts w:asciiTheme="minorHAnsi" w:hAnsiTheme="minorHAnsi" w:cstheme="minorHAnsi"/>
                    </w:rPr>
                    <w:t>Applied Grammar</w:t>
                  </w:r>
                </w:p>
                <w:p w14:paraId="383FF4CC" w14:textId="77777777" w:rsidR="004B4119" w:rsidRDefault="004B4119" w:rsidP="004B4119">
                  <w:pPr>
                    <w:pStyle w:val="sc-Requirement"/>
                    <w:rPr>
                      <w:rFonts w:asciiTheme="minorHAnsi" w:hAnsiTheme="minorHAnsi" w:cstheme="minorHAnsi"/>
                    </w:rPr>
                  </w:pPr>
                </w:p>
                <w:p w14:paraId="6E12A75F" w14:textId="13091E82" w:rsidR="004B4119" w:rsidRPr="004B067F" w:rsidRDefault="004B4119" w:rsidP="004B4119">
                  <w:pPr>
                    <w:pStyle w:val="sc-Requirement"/>
                    <w:rPr>
                      <w:rFonts w:asciiTheme="minorHAnsi" w:hAnsiTheme="minorHAnsi" w:cstheme="minorHAnsi"/>
                    </w:rPr>
                  </w:pPr>
                  <w:r>
                    <w:rPr>
                      <w:rFonts w:asciiTheme="minorHAnsi" w:hAnsiTheme="minorHAnsi" w:cstheme="minorHAnsi"/>
                    </w:rPr>
                    <w:t>Seminar in Portuguese</w:t>
                  </w:r>
                </w:p>
              </w:tc>
              <w:tc>
                <w:tcPr>
                  <w:tcW w:w="450" w:type="dxa"/>
                </w:tcPr>
                <w:p w14:paraId="07CBCCEA" w14:textId="77777777" w:rsidR="004B4119" w:rsidRDefault="004B4119" w:rsidP="004B4119">
                  <w:pPr>
                    <w:pStyle w:val="sc-RequirementRight"/>
                    <w:rPr>
                      <w:rFonts w:asciiTheme="minorHAnsi" w:hAnsiTheme="minorHAnsi" w:cstheme="minorHAnsi"/>
                    </w:rPr>
                  </w:pPr>
                  <w:r w:rsidRPr="004B067F">
                    <w:rPr>
                      <w:rFonts w:asciiTheme="minorHAnsi" w:hAnsiTheme="minorHAnsi" w:cstheme="minorHAnsi"/>
                    </w:rPr>
                    <w:t>3</w:t>
                  </w:r>
                </w:p>
                <w:p w14:paraId="1128AF11" w14:textId="667A42FD" w:rsidR="004B4119" w:rsidRDefault="004B4119" w:rsidP="004B4119">
                  <w:pPr>
                    <w:pStyle w:val="sc-RequirementRight"/>
                    <w:rPr>
                      <w:rFonts w:asciiTheme="minorHAnsi" w:hAnsiTheme="minorHAnsi" w:cstheme="minorHAnsi"/>
                    </w:rPr>
                  </w:pPr>
                </w:p>
                <w:p w14:paraId="7B68DA98" w14:textId="224CC5DB" w:rsidR="004B4119" w:rsidRDefault="004B4119" w:rsidP="004B4119">
                  <w:pPr>
                    <w:pStyle w:val="sc-RequirementRight"/>
                    <w:rPr>
                      <w:rFonts w:asciiTheme="minorHAnsi" w:hAnsiTheme="minorHAnsi" w:cstheme="minorHAnsi"/>
                    </w:rPr>
                  </w:pPr>
                  <w:r>
                    <w:rPr>
                      <w:rFonts w:asciiTheme="minorHAnsi" w:hAnsiTheme="minorHAnsi" w:cstheme="minorHAnsi"/>
                    </w:rPr>
                    <w:t>3</w:t>
                  </w:r>
                </w:p>
                <w:p w14:paraId="5CABDC06" w14:textId="0C1B5F6E" w:rsidR="004B4119" w:rsidRPr="004B067F" w:rsidRDefault="004B4119" w:rsidP="004B4119">
                  <w:pPr>
                    <w:pStyle w:val="sc-RequirementRight"/>
                    <w:rPr>
                      <w:rFonts w:asciiTheme="minorHAnsi" w:hAnsiTheme="minorHAnsi" w:cstheme="minorHAnsi"/>
                    </w:rPr>
                  </w:pPr>
                </w:p>
              </w:tc>
              <w:tc>
                <w:tcPr>
                  <w:tcW w:w="1116" w:type="dxa"/>
                </w:tcPr>
                <w:p w14:paraId="5068E209" w14:textId="77777777" w:rsidR="004B4119" w:rsidRDefault="004B4119" w:rsidP="004B4119">
                  <w:pPr>
                    <w:pStyle w:val="sc-Requirement"/>
                    <w:rPr>
                      <w:rFonts w:asciiTheme="minorHAnsi" w:hAnsiTheme="minorHAnsi" w:cstheme="minorHAnsi"/>
                    </w:rPr>
                  </w:pPr>
                  <w:r w:rsidRPr="004B067F">
                    <w:rPr>
                      <w:rFonts w:asciiTheme="minorHAnsi" w:hAnsiTheme="minorHAnsi" w:cstheme="minorHAnsi"/>
                    </w:rPr>
                    <w:lastRenderedPageBreak/>
                    <w:t>Alternate years</w:t>
                  </w:r>
                </w:p>
                <w:p w14:paraId="4824BD67" w14:textId="37012B25" w:rsidR="004B4119" w:rsidRPr="004B067F" w:rsidRDefault="004B4119" w:rsidP="004B4119">
                  <w:pPr>
                    <w:pStyle w:val="sc-Requirement"/>
                    <w:rPr>
                      <w:rFonts w:asciiTheme="minorHAnsi" w:hAnsiTheme="minorHAnsi" w:cstheme="minorHAnsi"/>
                    </w:rPr>
                  </w:pPr>
                  <w:r>
                    <w:rPr>
                      <w:rFonts w:asciiTheme="minorHAnsi" w:hAnsiTheme="minorHAnsi" w:cstheme="minorHAnsi"/>
                    </w:rPr>
                    <w:t>As needed</w:t>
                  </w:r>
                </w:p>
              </w:tc>
            </w:tr>
          </w:tbl>
          <w:p w14:paraId="66902EBD" w14:textId="420CDBBC" w:rsidR="004B4119" w:rsidRPr="007903B7" w:rsidRDefault="004B4119" w:rsidP="004B4119">
            <w:pPr>
              <w:pStyle w:val="sc-RequirementsSubheading"/>
              <w:rPr>
                <w:rFonts w:asciiTheme="minorHAnsi" w:hAnsiTheme="minorHAnsi" w:cstheme="minorHAnsi"/>
                <w:b w:val="0"/>
                <w:bCs/>
              </w:rPr>
            </w:pPr>
            <w:r>
              <w:rPr>
                <w:rFonts w:asciiTheme="minorHAnsi" w:hAnsiTheme="minorHAnsi" w:cstheme="minorHAnsi"/>
              </w:rPr>
              <w:lastRenderedPageBreak/>
              <w:t>TWO</w:t>
            </w:r>
            <w:r w:rsidRPr="004B067F">
              <w:rPr>
                <w:rFonts w:asciiTheme="minorHAnsi" w:hAnsiTheme="minorHAnsi" w:cstheme="minorHAnsi"/>
              </w:rPr>
              <w:t xml:space="preserve"> ADDITIONAL COURSES </w:t>
            </w:r>
            <w:r w:rsidRPr="007903B7">
              <w:rPr>
                <w:rFonts w:asciiTheme="minorHAnsi" w:hAnsiTheme="minorHAnsi" w:cstheme="minorHAnsi"/>
                <w:b w:val="0"/>
                <w:bCs/>
              </w:rPr>
              <w:t>in Portuguese at the 300-level or above (</w:t>
            </w:r>
            <w:r>
              <w:rPr>
                <w:rFonts w:asciiTheme="minorHAnsi" w:hAnsiTheme="minorHAnsi" w:cstheme="minorHAnsi"/>
                <w:b w:val="0"/>
                <w:bCs/>
              </w:rPr>
              <w:t>6</w:t>
            </w:r>
            <w:r w:rsidRPr="007903B7">
              <w:rPr>
                <w:rFonts w:asciiTheme="minorHAnsi" w:hAnsiTheme="minorHAnsi" w:cstheme="minorHAnsi"/>
                <w:b w:val="0"/>
                <w:bCs/>
              </w:rPr>
              <w:t>-</w:t>
            </w:r>
            <w:r>
              <w:rPr>
                <w:rFonts w:asciiTheme="minorHAnsi" w:hAnsiTheme="minorHAnsi" w:cstheme="minorHAnsi"/>
                <w:b w:val="0"/>
                <w:bCs/>
              </w:rPr>
              <w:t>8</w:t>
            </w:r>
            <w:r w:rsidRPr="007903B7">
              <w:rPr>
                <w:rFonts w:asciiTheme="minorHAnsi" w:hAnsiTheme="minorHAnsi" w:cstheme="minorHAnsi"/>
                <w:b w:val="0"/>
                <w:bCs/>
              </w:rPr>
              <w:t xml:space="preserve"> credits)</w:t>
            </w:r>
          </w:p>
          <w:p w14:paraId="445DEF63" w14:textId="77777777" w:rsidR="004B4119" w:rsidRPr="004B067F" w:rsidRDefault="004B4119" w:rsidP="004B4119">
            <w:pPr>
              <w:pStyle w:val="sc-RequirementsSubheading"/>
              <w:rPr>
                <w:rFonts w:asciiTheme="minorHAnsi" w:hAnsiTheme="minorHAnsi" w:cstheme="minorHAnsi"/>
              </w:rPr>
            </w:pPr>
            <w:r w:rsidRPr="004B067F">
              <w:rPr>
                <w:rFonts w:asciiTheme="minorHAnsi" w:hAnsiTheme="minorHAnsi" w:cstheme="minorHAnsi"/>
              </w:rPr>
              <w:t>Cognates</w:t>
            </w:r>
          </w:p>
          <w:tbl>
            <w:tblPr>
              <w:tblW w:w="0" w:type="auto"/>
              <w:tblLayout w:type="fixed"/>
              <w:tblLook w:val="04A0" w:firstRow="1" w:lastRow="0" w:firstColumn="1" w:lastColumn="0" w:noHBand="0" w:noVBand="1"/>
            </w:tblPr>
            <w:tblGrid>
              <w:gridCol w:w="1200"/>
              <w:gridCol w:w="2000"/>
              <w:gridCol w:w="450"/>
              <w:gridCol w:w="1116"/>
            </w:tblGrid>
            <w:tr w:rsidR="004B4119" w:rsidRPr="004B067F" w14:paraId="3251997D" w14:textId="77777777" w:rsidTr="00B62370">
              <w:tc>
                <w:tcPr>
                  <w:tcW w:w="1200" w:type="dxa"/>
                </w:tcPr>
                <w:p w14:paraId="62B583ED" w14:textId="77777777" w:rsidR="004B4119" w:rsidRPr="004B067F" w:rsidRDefault="004B4119" w:rsidP="004B4119">
                  <w:pPr>
                    <w:pStyle w:val="sc-Requirement"/>
                    <w:rPr>
                      <w:rFonts w:asciiTheme="minorHAnsi" w:hAnsiTheme="minorHAnsi" w:cstheme="minorHAnsi"/>
                    </w:rPr>
                  </w:pPr>
                </w:p>
              </w:tc>
              <w:tc>
                <w:tcPr>
                  <w:tcW w:w="2000" w:type="dxa"/>
                </w:tcPr>
                <w:p w14:paraId="2532372D" w14:textId="7AD3CAC4" w:rsidR="004B4119" w:rsidRDefault="004B4119" w:rsidP="004B4119">
                  <w:pPr>
                    <w:pStyle w:val="sc-Requirement"/>
                    <w:rPr>
                      <w:rFonts w:asciiTheme="minorHAnsi" w:hAnsiTheme="minorHAnsi" w:cstheme="minorHAnsi"/>
                    </w:rPr>
                  </w:pPr>
                  <w:r w:rsidRPr="004B067F">
                    <w:rPr>
                      <w:rFonts w:asciiTheme="minorHAnsi" w:hAnsiTheme="minorHAnsi" w:cstheme="minorHAnsi"/>
                    </w:rPr>
                    <w:t xml:space="preserve">TWO COURSES in </w:t>
                  </w:r>
                  <w:r w:rsidR="00B62370">
                    <w:rPr>
                      <w:rFonts w:asciiTheme="minorHAnsi" w:hAnsiTheme="minorHAnsi" w:cstheme="minorHAnsi"/>
                    </w:rPr>
                    <w:t>another f</w:t>
                  </w:r>
                  <w:r w:rsidRPr="004B067F">
                    <w:rPr>
                      <w:rFonts w:asciiTheme="minorHAnsi" w:hAnsiTheme="minorHAnsi" w:cstheme="minorHAnsi"/>
                    </w:rPr>
                    <w:t>oreign language</w:t>
                  </w:r>
                </w:p>
                <w:p w14:paraId="68930891" w14:textId="2CDC944E" w:rsidR="004B4119" w:rsidRPr="004B067F" w:rsidRDefault="004B4119" w:rsidP="004B4119">
                  <w:pPr>
                    <w:pStyle w:val="sc-Requirement"/>
                    <w:rPr>
                      <w:rFonts w:asciiTheme="minorHAnsi" w:hAnsiTheme="minorHAnsi" w:cstheme="minorHAnsi"/>
                    </w:rPr>
                  </w:pPr>
                </w:p>
              </w:tc>
              <w:tc>
                <w:tcPr>
                  <w:tcW w:w="450" w:type="dxa"/>
                </w:tcPr>
                <w:p w14:paraId="6BBC8AF9" w14:textId="77777777" w:rsidR="004B4119" w:rsidRPr="004B067F" w:rsidRDefault="004B4119" w:rsidP="004B4119">
                  <w:pPr>
                    <w:pStyle w:val="sc-RequirementRight"/>
                    <w:rPr>
                      <w:rFonts w:asciiTheme="minorHAnsi" w:hAnsiTheme="minorHAnsi" w:cstheme="minorHAnsi"/>
                    </w:rPr>
                  </w:pPr>
                  <w:r w:rsidRPr="004B067F">
                    <w:rPr>
                      <w:rFonts w:asciiTheme="minorHAnsi" w:hAnsiTheme="minorHAnsi" w:cstheme="minorHAnsi"/>
                    </w:rPr>
                    <w:t>8</w:t>
                  </w:r>
                </w:p>
              </w:tc>
              <w:tc>
                <w:tcPr>
                  <w:tcW w:w="1116" w:type="dxa"/>
                </w:tcPr>
                <w:p w14:paraId="3B2C6CAA" w14:textId="77777777" w:rsidR="004B4119" w:rsidRPr="004B067F" w:rsidRDefault="004B4119" w:rsidP="004B4119">
                  <w:pPr>
                    <w:pStyle w:val="sc-Requirement"/>
                    <w:rPr>
                      <w:rFonts w:asciiTheme="minorHAnsi" w:hAnsiTheme="minorHAnsi" w:cstheme="minorHAnsi"/>
                    </w:rPr>
                  </w:pPr>
                </w:p>
              </w:tc>
            </w:tr>
          </w:tbl>
          <w:p w14:paraId="0DA66663" w14:textId="77777777" w:rsidR="008859C9" w:rsidRPr="009F029C" w:rsidRDefault="008859C9" w:rsidP="00B62370">
            <w:pPr>
              <w:rPr>
                <w:b/>
              </w:rPr>
            </w:pPr>
          </w:p>
        </w:tc>
      </w:tr>
      <w:tr w:rsidR="008859C9" w:rsidRPr="006E3AF2" w14:paraId="07853955" w14:textId="77777777" w:rsidTr="00D80497">
        <w:tc>
          <w:tcPr>
            <w:tcW w:w="2240" w:type="dxa"/>
            <w:noWrap/>
            <w:vAlign w:val="center"/>
          </w:tcPr>
          <w:p w14:paraId="38AD1617" w14:textId="33D4A26B" w:rsidR="008859C9" w:rsidRDefault="008859C9" w:rsidP="008859C9">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4050" w:type="dxa"/>
            <w:noWrap/>
          </w:tcPr>
          <w:p w14:paraId="63353FC7" w14:textId="7B5F429B" w:rsidR="008859C9" w:rsidRPr="009F029C" w:rsidRDefault="008859C9" w:rsidP="008859C9">
            <w:pPr>
              <w:spacing w:line="240" w:lineRule="auto"/>
              <w:rPr>
                <w:b/>
              </w:rPr>
            </w:pPr>
            <w:bookmarkStart w:id="38" w:name="credit_count"/>
            <w:bookmarkEnd w:id="38"/>
            <w:r>
              <w:rPr>
                <w:b/>
              </w:rPr>
              <w:t>47-50</w:t>
            </w:r>
          </w:p>
        </w:tc>
        <w:tc>
          <w:tcPr>
            <w:tcW w:w="4490" w:type="dxa"/>
            <w:noWrap/>
          </w:tcPr>
          <w:p w14:paraId="0CDCA3D1" w14:textId="229CD7D1" w:rsidR="008859C9" w:rsidRPr="009F029C" w:rsidRDefault="008859C9" w:rsidP="008859C9">
            <w:pPr>
              <w:spacing w:line="240" w:lineRule="auto"/>
              <w:rPr>
                <w:b/>
              </w:rPr>
            </w:pPr>
            <w:r>
              <w:rPr>
                <w:b/>
              </w:rPr>
              <w:t>4</w:t>
            </w:r>
            <w:r w:rsidR="004B4119">
              <w:rPr>
                <w:b/>
              </w:rPr>
              <w:t>7</w:t>
            </w:r>
            <w:r>
              <w:rPr>
                <w:b/>
              </w:rPr>
              <w:t>-49</w:t>
            </w:r>
          </w:p>
        </w:tc>
      </w:tr>
      <w:tr w:rsidR="008859C9" w:rsidRPr="006E3AF2" w14:paraId="380591A9" w14:textId="77777777" w:rsidTr="00D80497">
        <w:tc>
          <w:tcPr>
            <w:tcW w:w="2240" w:type="dxa"/>
            <w:noWrap/>
            <w:vAlign w:val="center"/>
          </w:tcPr>
          <w:p w14:paraId="1CF53265" w14:textId="45E29047" w:rsidR="008859C9" w:rsidRDefault="008859C9" w:rsidP="008859C9">
            <w:pPr>
              <w:spacing w:line="240" w:lineRule="auto"/>
            </w:pPr>
            <w:r>
              <w:t>C.6. Other changes if any</w:t>
            </w:r>
          </w:p>
        </w:tc>
        <w:tc>
          <w:tcPr>
            <w:tcW w:w="4050" w:type="dxa"/>
            <w:noWrap/>
          </w:tcPr>
          <w:p w14:paraId="059B0F3B" w14:textId="77777777" w:rsidR="008859C9" w:rsidRPr="009F029C" w:rsidRDefault="008859C9" w:rsidP="008859C9">
            <w:pPr>
              <w:spacing w:line="240" w:lineRule="auto"/>
              <w:rPr>
                <w:b/>
              </w:rPr>
            </w:pPr>
          </w:p>
        </w:tc>
        <w:tc>
          <w:tcPr>
            <w:tcW w:w="4490" w:type="dxa"/>
            <w:noWrap/>
          </w:tcPr>
          <w:p w14:paraId="28A4094D" w14:textId="77777777" w:rsidR="008859C9" w:rsidRPr="009F029C" w:rsidRDefault="008859C9" w:rsidP="008859C9">
            <w:pPr>
              <w:spacing w:line="240" w:lineRule="auto"/>
              <w:rPr>
                <w:b/>
              </w:rPr>
            </w:pPr>
          </w:p>
        </w:tc>
      </w:tr>
      <w:tr w:rsidR="008859C9" w:rsidRPr="006E3AF2" w14:paraId="68C8592C" w14:textId="77777777" w:rsidTr="00D80497">
        <w:tc>
          <w:tcPr>
            <w:tcW w:w="2240" w:type="dxa"/>
            <w:noWrap/>
            <w:vAlign w:val="center"/>
          </w:tcPr>
          <w:p w14:paraId="20B54EE3" w14:textId="0560A352" w:rsidR="008859C9" w:rsidRDefault="008859C9" w:rsidP="008859C9">
            <w:pPr>
              <w:spacing w:line="240" w:lineRule="auto"/>
            </w:pPr>
            <w:r>
              <w:t xml:space="preserve">C.7  </w:t>
            </w:r>
            <w:hyperlink r:id="rId13"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8859C9" w:rsidRDefault="008859C9" w:rsidP="008859C9">
            <w:pPr>
              <w:spacing w:line="240" w:lineRule="auto"/>
            </w:pPr>
            <w:r>
              <w:t>Needed for all new programs</w:t>
            </w:r>
          </w:p>
        </w:tc>
        <w:tc>
          <w:tcPr>
            <w:tcW w:w="4050" w:type="dxa"/>
            <w:noWrap/>
          </w:tcPr>
          <w:p w14:paraId="75BC195D" w14:textId="77777777" w:rsidR="008859C9" w:rsidRPr="009F029C" w:rsidRDefault="008859C9" w:rsidP="008859C9">
            <w:pPr>
              <w:spacing w:line="240" w:lineRule="auto"/>
              <w:rPr>
                <w:b/>
              </w:rPr>
            </w:pPr>
          </w:p>
        </w:tc>
        <w:tc>
          <w:tcPr>
            <w:tcW w:w="4490" w:type="dxa"/>
            <w:noWrap/>
          </w:tcPr>
          <w:p w14:paraId="4C25FF84" w14:textId="77777777" w:rsidR="008859C9" w:rsidRPr="009F029C" w:rsidRDefault="008859C9" w:rsidP="008859C9">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8859C9">
        <w:trPr>
          <w:cantSplit/>
          <w:tblHeader/>
        </w:trPr>
        <w:tc>
          <w:tcPr>
            <w:tcW w:w="3168" w:type="dxa"/>
            <w:vAlign w:val="center"/>
          </w:tcPr>
          <w:p w14:paraId="739386E3" w14:textId="77777777" w:rsidR="00115A68" w:rsidRPr="00A83A6C" w:rsidRDefault="00115A68" w:rsidP="00BC7A28">
            <w:pPr>
              <w:pStyle w:val="Heading5"/>
              <w:jc w:val="center"/>
            </w:pPr>
            <w:r w:rsidRPr="00A83A6C">
              <w:t>Name</w:t>
            </w:r>
          </w:p>
        </w:tc>
        <w:tc>
          <w:tcPr>
            <w:tcW w:w="3254" w:type="dxa"/>
            <w:vAlign w:val="center"/>
          </w:tcPr>
          <w:p w14:paraId="7DAAAD1E" w14:textId="77777777" w:rsidR="00115A68" w:rsidRPr="00A83A6C" w:rsidRDefault="00115A68" w:rsidP="00BC7A28">
            <w:pPr>
              <w:pStyle w:val="Heading5"/>
              <w:jc w:val="center"/>
            </w:pPr>
            <w:r w:rsidRPr="00A83A6C">
              <w:t>Position/affiliation</w:t>
            </w:r>
          </w:p>
        </w:tc>
        <w:bookmarkStart w:id="39" w:name="_Signature"/>
        <w:bookmarkEnd w:id="39"/>
        <w:tc>
          <w:tcPr>
            <w:tcW w:w="3197" w:type="dxa"/>
            <w:vAlign w:val="center"/>
          </w:tcPr>
          <w:p w14:paraId="17C06571" w14:textId="77777777" w:rsidR="00115A68" w:rsidRPr="00A83A6C" w:rsidRDefault="00115A68" w:rsidP="00BC7A28">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BC7A28">
            <w:pPr>
              <w:pStyle w:val="Heading5"/>
              <w:jc w:val="center"/>
            </w:pPr>
            <w:r w:rsidRPr="00A83A6C">
              <w:t>Date</w:t>
            </w:r>
          </w:p>
        </w:tc>
      </w:tr>
      <w:tr w:rsidR="00115A68" w14:paraId="3308AC9C" w14:textId="77777777" w:rsidTr="008859C9">
        <w:trPr>
          <w:cantSplit/>
          <w:trHeight w:val="489"/>
        </w:trPr>
        <w:tc>
          <w:tcPr>
            <w:tcW w:w="3168" w:type="dxa"/>
            <w:vAlign w:val="center"/>
          </w:tcPr>
          <w:p w14:paraId="2B0991B7" w14:textId="4E9B123E" w:rsidR="00115A68" w:rsidRDefault="008859C9" w:rsidP="00BC7A28">
            <w:pPr>
              <w:spacing w:line="240" w:lineRule="auto"/>
            </w:pPr>
            <w:r>
              <w:t>Olga Juzyn</w:t>
            </w:r>
          </w:p>
        </w:tc>
        <w:tc>
          <w:tcPr>
            <w:tcW w:w="3254" w:type="dxa"/>
            <w:vAlign w:val="center"/>
          </w:tcPr>
          <w:p w14:paraId="2927DBCB" w14:textId="33A6C178" w:rsidR="00115A68" w:rsidRDefault="00115A68" w:rsidP="00BC7A28">
            <w:pPr>
              <w:spacing w:line="240" w:lineRule="auto"/>
            </w:pPr>
            <w:r>
              <w:t xml:space="preserve">Chair of </w:t>
            </w:r>
            <w:r w:rsidR="008859C9">
              <w:t>Modern Languages</w:t>
            </w:r>
          </w:p>
        </w:tc>
        <w:tc>
          <w:tcPr>
            <w:tcW w:w="3197" w:type="dxa"/>
            <w:vAlign w:val="center"/>
          </w:tcPr>
          <w:p w14:paraId="7927CB11" w14:textId="77777777" w:rsidR="00115A68" w:rsidRDefault="00115A68" w:rsidP="00BC7A28">
            <w:pPr>
              <w:spacing w:line="240" w:lineRule="auto"/>
            </w:pPr>
          </w:p>
        </w:tc>
        <w:tc>
          <w:tcPr>
            <w:tcW w:w="1161" w:type="dxa"/>
            <w:vAlign w:val="center"/>
          </w:tcPr>
          <w:p w14:paraId="06A64098" w14:textId="77777777" w:rsidR="00115A68" w:rsidRDefault="00115A68" w:rsidP="00BC7A28">
            <w:pPr>
              <w:spacing w:line="240" w:lineRule="auto"/>
            </w:pPr>
          </w:p>
        </w:tc>
      </w:tr>
      <w:tr w:rsidR="00115A68" w14:paraId="5FB4CB46" w14:textId="77777777" w:rsidTr="008859C9">
        <w:trPr>
          <w:cantSplit/>
          <w:trHeight w:val="489"/>
        </w:trPr>
        <w:tc>
          <w:tcPr>
            <w:tcW w:w="3168" w:type="dxa"/>
            <w:vAlign w:val="center"/>
          </w:tcPr>
          <w:p w14:paraId="6ED2A8A6" w14:textId="246A4B2B" w:rsidR="00115A68" w:rsidRDefault="008859C9" w:rsidP="00BC7A28">
            <w:pPr>
              <w:spacing w:line="240" w:lineRule="auto"/>
            </w:pPr>
            <w:r>
              <w:t>Ear</w:t>
            </w:r>
            <w:r w:rsidR="00B62370">
              <w:t>l</w:t>
            </w:r>
            <w:r>
              <w:t xml:space="preserve"> Simson</w:t>
            </w:r>
          </w:p>
        </w:tc>
        <w:tc>
          <w:tcPr>
            <w:tcW w:w="3254" w:type="dxa"/>
            <w:vAlign w:val="center"/>
          </w:tcPr>
          <w:p w14:paraId="229CC930" w14:textId="5EF8CD3F" w:rsidR="00115A68" w:rsidRDefault="00115A68" w:rsidP="00BC7A28">
            <w:pPr>
              <w:spacing w:line="240" w:lineRule="auto"/>
            </w:pPr>
            <w:r>
              <w:t xml:space="preserve">Dean of </w:t>
            </w:r>
            <w:r w:rsidR="008859C9">
              <w:t>Arts and Sciences</w:t>
            </w:r>
          </w:p>
        </w:tc>
        <w:tc>
          <w:tcPr>
            <w:tcW w:w="3197" w:type="dxa"/>
            <w:vAlign w:val="center"/>
          </w:tcPr>
          <w:p w14:paraId="73DF0B07" w14:textId="77777777" w:rsidR="00115A68" w:rsidRDefault="00115A68" w:rsidP="00BC7A28">
            <w:pPr>
              <w:spacing w:line="240" w:lineRule="auto"/>
            </w:pPr>
          </w:p>
        </w:tc>
        <w:tc>
          <w:tcPr>
            <w:tcW w:w="1161" w:type="dxa"/>
            <w:vAlign w:val="center"/>
          </w:tcPr>
          <w:p w14:paraId="4EB70E84" w14:textId="77777777" w:rsidR="00115A68" w:rsidRDefault="00115A68" w:rsidP="00BC7A28">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0" w:name="acknowledge"/>
        <w:bookmarkEnd w:id="4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BC7A28">
        <w:trPr>
          <w:cantSplit/>
          <w:tblHeader/>
        </w:trPr>
        <w:tc>
          <w:tcPr>
            <w:tcW w:w="3279" w:type="dxa"/>
            <w:vAlign w:val="center"/>
          </w:tcPr>
          <w:p w14:paraId="3E1DDF49" w14:textId="77777777" w:rsidR="00115A68" w:rsidRPr="00A83A6C" w:rsidRDefault="00115A68" w:rsidP="00BC7A28">
            <w:pPr>
              <w:pStyle w:val="Heading5"/>
              <w:jc w:val="center"/>
            </w:pPr>
            <w:r w:rsidRPr="00A83A6C">
              <w:t>Name</w:t>
            </w:r>
          </w:p>
        </w:tc>
        <w:tc>
          <w:tcPr>
            <w:tcW w:w="3279" w:type="dxa"/>
            <w:vAlign w:val="center"/>
          </w:tcPr>
          <w:p w14:paraId="1B0BC45F" w14:textId="77777777" w:rsidR="00115A68" w:rsidRPr="00A83A6C" w:rsidRDefault="00115A68" w:rsidP="00BC7A28">
            <w:pPr>
              <w:pStyle w:val="Heading5"/>
              <w:jc w:val="center"/>
            </w:pPr>
            <w:r w:rsidRPr="00A83A6C">
              <w:t>Position/affiliation</w:t>
            </w:r>
          </w:p>
        </w:tc>
        <w:tc>
          <w:tcPr>
            <w:tcW w:w="3280" w:type="dxa"/>
            <w:vAlign w:val="center"/>
          </w:tcPr>
          <w:p w14:paraId="2D79239D" w14:textId="77777777" w:rsidR="00115A68" w:rsidRPr="00A87611" w:rsidRDefault="00F711A2" w:rsidP="00BC7A28">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41" w:name="Signature_2"/>
            <w:bookmarkEnd w:id="41"/>
          </w:p>
        </w:tc>
        <w:tc>
          <w:tcPr>
            <w:tcW w:w="1178" w:type="dxa"/>
            <w:vAlign w:val="center"/>
          </w:tcPr>
          <w:p w14:paraId="1B58133B" w14:textId="77777777" w:rsidR="00115A68" w:rsidRPr="00A83A6C" w:rsidRDefault="00115A68" w:rsidP="00BC7A28">
            <w:pPr>
              <w:pStyle w:val="Heading5"/>
              <w:jc w:val="center"/>
            </w:pPr>
            <w:r w:rsidRPr="00A83A6C">
              <w:t>Date</w:t>
            </w:r>
          </w:p>
        </w:tc>
      </w:tr>
      <w:tr w:rsidR="00115A68" w14:paraId="032CD38C" w14:textId="77777777" w:rsidTr="00BC7A28">
        <w:trPr>
          <w:cantSplit/>
          <w:trHeight w:val="489"/>
        </w:trPr>
        <w:tc>
          <w:tcPr>
            <w:tcW w:w="3279" w:type="dxa"/>
            <w:vAlign w:val="center"/>
          </w:tcPr>
          <w:p w14:paraId="52B20687" w14:textId="77777777" w:rsidR="00115A68" w:rsidRDefault="00115A68" w:rsidP="00BC7A28">
            <w:pPr>
              <w:spacing w:line="240" w:lineRule="auto"/>
            </w:pPr>
          </w:p>
        </w:tc>
        <w:tc>
          <w:tcPr>
            <w:tcW w:w="3279" w:type="dxa"/>
            <w:vAlign w:val="center"/>
          </w:tcPr>
          <w:p w14:paraId="12B14668" w14:textId="77777777" w:rsidR="00115A68" w:rsidRDefault="00115A68" w:rsidP="00BC7A28">
            <w:pPr>
              <w:spacing w:line="240" w:lineRule="auto"/>
            </w:pPr>
          </w:p>
        </w:tc>
        <w:tc>
          <w:tcPr>
            <w:tcW w:w="3280" w:type="dxa"/>
            <w:vAlign w:val="center"/>
          </w:tcPr>
          <w:p w14:paraId="35E6C3B2" w14:textId="77777777" w:rsidR="00115A68" w:rsidRDefault="00115A68" w:rsidP="00BC7A28">
            <w:pPr>
              <w:spacing w:line="240" w:lineRule="auto"/>
            </w:pPr>
          </w:p>
        </w:tc>
        <w:tc>
          <w:tcPr>
            <w:tcW w:w="1178" w:type="dxa"/>
            <w:vAlign w:val="center"/>
          </w:tcPr>
          <w:p w14:paraId="70EE5B2D" w14:textId="77777777" w:rsidR="00115A68" w:rsidRDefault="00115A68" w:rsidP="00BC7A28">
            <w:pPr>
              <w:spacing w:line="240" w:lineRule="auto"/>
            </w:pPr>
          </w:p>
        </w:tc>
      </w:tr>
      <w:tr w:rsidR="00115A68" w14:paraId="1CA688DC" w14:textId="77777777" w:rsidTr="00BC7A28">
        <w:trPr>
          <w:cantSplit/>
          <w:trHeight w:val="489"/>
        </w:trPr>
        <w:tc>
          <w:tcPr>
            <w:tcW w:w="3279" w:type="dxa"/>
            <w:vAlign w:val="center"/>
          </w:tcPr>
          <w:p w14:paraId="69BC619F" w14:textId="77777777" w:rsidR="00115A68" w:rsidRDefault="00115A68" w:rsidP="00BC7A28">
            <w:pPr>
              <w:spacing w:line="240" w:lineRule="auto"/>
            </w:pPr>
          </w:p>
        </w:tc>
        <w:tc>
          <w:tcPr>
            <w:tcW w:w="3279" w:type="dxa"/>
            <w:vAlign w:val="center"/>
          </w:tcPr>
          <w:p w14:paraId="7AFA00B4" w14:textId="77777777" w:rsidR="00115A68" w:rsidRDefault="00115A68" w:rsidP="00BC7A28">
            <w:pPr>
              <w:spacing w:line="240" w:lineRule="auto"/>
            </w:pPr>
          </w:p>
        </w:tc>
        <w:tc>
          <w:tcPr>
            <w:tcW w:w="3280" w:type="dxa"/>
            <w:vAlign w:val="center"/>
          </w:tcPr>
          <w:p w14:paraId="63F9F878" w14:textId="77777777" w:rsidR="00115A68" w:rsidRDefault="00115A68" w:rsidP="00BC7A28">
            <w:pPr>
              <w:spacing w:line="240" w:lineRule="auto"/>
            </w:pPr>
          </w:p>
        </w:tc>
        <w:tc>
          <w:tcPr>
            <w:tcW w:w="1178" w:type="dxa"/>
            <w:vAlign w:val="center"/>
          </w:tcPr>
          <w:p w14:paraId="07BDEFD6" w14:textId="77777777" w:rsidR="00115A68" w:rsidRDefault="00115A68" w:rsidP="00BC7A28">
            <w:pPr>
              <w:spacing w:line="240" w:lineRule="auto"/>
            </w:pPr>
          </w:p>
        </w:tc>
      </w:tr>
      <w:tr w:rsidR="00115A68" w14:paraId="6F8C6D2D" w14:textId="77777777" w:rsidTr="00BC7A28">
        <w:trPr>
          <w:cantSplit/>
          <w:trHeight w:val="489"/>
        </w:trPr>
        <w:tc>
          <w:tcPr>
            <w:tcW w:w="3279" w:type="dxa"/>
            <w:vAlign w:val="center"/>
          </w:tcPr>
          <w:p w14:paraId="3BDD2887" w14:textId="77777777" w:rsidR="00115A68" w:rsidRDefault="00115A68" w:rsidP="00BC7A28">
            <w:pPr>
              <w:spacing w:line="240" w:lineRule="auto"/>
            </w:pPr>
          </w:p>
        </w:tc>
        <w:tc>
          <w:tcPr>
            <w:tcW w:w="3279" w:type="dxa"/>
            <w:vAlign w:val="center"/>
          </w:tcPr>
          <w:p w14:paraId="2E689D42" w14:textId="77777777" w:rsidR="00115A68" w:rsidRDefault="00115A68" w:rsidP="00BC7A28">
            <w:pPr>
              <w:spacing w:line="240" w:lineRule="auto"/>
            </w:pPr>
          </w:p>
        </w:tc>
        <w:tc>
          <w:tcPr>
            <w:tcW w:w="3280" w:type="dxa"/>
            <w:vAlign w:val="center"/>
          </w:tcPr>
          <w:p w14:paraId="7E65BB20" w14:textId="77777777" w:rsidR="00115A68" w:rsidRDefault="00115A68" w:rsidP="00BC7A28">
            <w:pPr>
              <w:spacing w:line="240" w:lineRule="auto"/>
            </w:pPr>
          </w:p>
        </w:tc>
        <w:tc>
          <w:tcPr>
            <w:tcW w:w="1178" w:type="dxa"/>
            <w:vAlign w:val="center"/>
          </w:tcPr>
          <w:p w14:paraId="1FC8A5C6" w14:textId="77777777" w:rsidR="00115A68" w:rsidRDefault="00115A68" w:rsidP="00BC7A28">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78DF3" w14:textId="77777777" w:rsidR="00B62370" w:rsidRDefault="00B62370" w:rsidP="00FA78CA">
      <w:pPr>
        <w:spacing w:line="240" w:lineRule="auto"/>
      </w:pPr>
      <w:r>
        <w:separator/>
      </w:r>
    </w:p>
  </w:endnote>
  <w:endnote w:type="continuationSeparator" w:id="0">
    <w:p w14:paraId="13610778" w14:textId="77777777" w:rsidR="00B62370" w:rsidRDefault="00B6237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Bell MT"/>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B62370" w:rsidRDefault="00B623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5764F14C" w:rsidR="00B62370" w:rsidRPr="00310D95" w:rsidRDefault="00B62370"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711A2">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711A2">
      <w:rPr>
        <w:b/>
        <w:bCs/>
        <w:noProof/>
        <w:sz w:val="20"/>
      </w:rPr>
      <w:t>5</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B62370" w:rsidRDefault="00B623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38E4C" w14:textId="77777777" w:rsidR="00B62370" w:rsidRDefault="00B62370" w:rsidP="00FA78CA">
      <w:pPr>
        <w:spacing w:line="240" w:lineRule="auto"/>
      </w:pPr>
      <w:r>
        <w:separator/>
      </w:r>
    </w:p>
  </w:footnote>
  <w:footnote w:type="continuationSeparator" w:id="0">
    <w:p w14:paraId="1658F8D9" w14:textId="77777777" w:rsidR="00B62370" w:rsidRDefault="00B6237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B62370" w:rsidRDefault="00B623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F2B32BD" w:rsidR="00B62370" w:rsidRPr="004254A0" w:rsidRDefault="00B6237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711A2">
      <w:rPr>
        <w:color w:val="4F6228"/>
      </w:rPr>
      <w:t>17-18-085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711A2">
      <w:rPr>
        <w:color w:val="4F6228"/>
      </w:rPr>
      <w:t xml:space="preserve"> 2/15/2018</w:t>
    </w:r>
    <w:bookmarkStart w:id="42" w:name="_GoBack"/>
    <w:bookmarkEnd w:id="4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B62370" w:rsidRPr="008745BA" w:rsidRDefault="00B62370"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B62370" w:rsidRDefault="00B623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B822553"/>
    <w:multiLevelType w:val="hybridMultilevel"/>
    <w:tmpl w:val="43A80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5"/>
  </w:num>
  <w:num w:numId="9">
    <w:abstractNumId w:val="8"/>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0E45AB"/>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2E48"/>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B4119"/>
    <w:rsid w:val="004E57C5"/>
    <w:rsid w:val="00517DB2"/>
    <w:rsid w:val="005473BC"/>
    <w:rsid w:val="005873E3"/>
    <w:rsid w:val="005B1049"/>
    <w:rsid w:val="005C23BD"/>
    <w:rsid w:val="005C3F83"/>
    <w:rsid w:val="005D389E"/>
    <w:rsid w:val="005F2A05"/>
    <w:rsid w:val="00670869"/>
    <w:rsid w:val="006761E1"/>
    <w:rsid w:val="00682214"/>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F4D91"/>
    <w:rsid w:val="008122C6"/>
    <w:rsid w:val="0085229B"/>
    <w:rsid w:val="008555D8"/>
    <w:rsid w:val="008628B1"/>
    <w:rsid w:val="00865915"/>
    <w:rsid w:val="00872775"/>
    <w:rsid w:val="008745BA"/>
    <w:rsid w:val="00880392"/>
    <w:rsid w:val="008836DF"/>
    <w:rsid w:val="008847FE"/>
    <w:rsid w:val="008859C9"/>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4F97"/>
    <w:rsid w:val="00A85BAB"/>
    <w:rsid w:val="00A87611"/>
    <w:rsid w:val="00A94B5A"/>
    <w:rsid w:val="00AC08A2"/>
    <w:rsid w:val="00AC3032"/>
    <w:rsid w:val="00AE78C2"/>
    <w:rsid w:val="00AE7A3D"/>
    <w:rsid w:val="00B02AE6"/>
    <w:rsid w:val="00B12BAB"/>
    <w:rsid w:val="00B20954"/>
    <w:rsid w:val="00B24AAC"/>
    <w:rsid w:val="00B25878"/>
    <w:rsid w:val="00B26F16"/>
    <w:rsid w:val="00B35315"/>
    <w:rsid w:val="00B46F46"/>
    <w:rsid w:val="00B4771F"/>
    <w:rsid w:val="00B4784B"/>
    <w:rsid w:val="00B51B79"/>
    <w:rsid w:val="00B605CE"/>
    <w:rsid w:val="00B62370"/>
    <w:rsid w:val="00B649C4"/>
    <w:rsid w:val="00B653FC"/>
    <w:rsid w:val="00B82B64"/>
    <w:rsid w:val="00B85F49"/>
    <w:rsid w:val="00B862BF"/>
    <w:rsid w:val="00B87B39"/>
    <w:rsid w:val="00BB11B9"/>
    <w:rsid w:val="00BC42B6"/>
    <w:rsid w:val="00BC7A28"/>
    <w:rsid w:val="00BF1795"/>
    <w:rsid w:val="00C0037F"/>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E12F0"/>
    <w:rsid w:val="00D22CB4"/>
    <w:rsid w:val="00D56C09"/>
    <w:rsid w:val="00D64DF4"/>
    <w:rsid w:val="00D65F02"/>
    <w:rsid w:val="00D75B84"/>
    <w:rsid w:val="00D75FF8"/>
    <w:rsid w:val="00D80497"/>
    <w:rsid w:val="00DA73A0"/>
    <w:rsid w:val="00DB23D4"/>
    <w:rsid w:val="00DB63D4"/>
    <w:rsid w:val="00DD69AE"/>
    <w:rsid w:val="00DE2B7A"/>
    <w:rsid w:val="00DF4FCD"/>
    <w:rsid w:val="00DF7C07"/>
    <w:rsid w:val="00E05859"/>
    <w:rsid w:val="00E239E9"/>
    <w:rsid w:val="00E36AF7"/>
    <w:rsid w:val="00E40DA2"/>
    <w:rsid w:val="00E4755D"/>
    <w:rsid w:val="00E534BE"/>
    <w:rsid w:val="00E641DE"/>
    <w:rsid w:val="00EB33FD"/>
    <w:rsid w:val="00EC63A4"/>
    <w:rsid w:val="00EC7B24"/>
    <w:rsid w:val="00ED1712"/>
    <w:rsid w:val="00F15B95"/>
    <w:rsid w:val="00F1638D"/>
    <w:rsid w:val="00F3256C"/>
    <w:rsid w:val="00F32980"/>
    <w:rsid w:val="00F64260"/>
    <w:rsid w:val="00F711A2"/>
    <w:rsid w:val="00F871BA"/>
    <w:rsid w:val="00FA6359"/>
    <w:rsid w:val="00FA6998"/>
    <w:rsid w:val="00FA769F"/>
    <w:rsid w:val="00FA78CA"/>
    <w:rsid w:val="00FE6A1D"/>
    <w:rsid w:val="00FF42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credits">
    <w:name w:val="credits"/>
    <w:basedOn w:val="Normal"/>
    <w:rsid w:val="008859C9"/>
    <w:pPr>
      <w:spacing w:before="100" w:beforeAutospacing="1" w:after="100" w:afterAutospacing="1" w:line="240" w:lineRule="auto"/>
    </w:pPr>
    <w:rPr>
      <w:rFonts w:ascii="Times New Roman" w:hAnsi="Times New Roman"/>
      <w:sz w:val="24"/>
      <w:szCs w:val="24"/>
    </w:rPr>
  </w:style>
  <w:style w:type="paragraph" w:customStyle="1" w:styleId="sc-Requirement">
    <w:name w:val="sc-Requirement"/>
    <w:basedOn w:val="Normal"/>
    <w:qFormat/>
    <w:rsid w:val="00F1638D"/>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F1638D"/>
    <w:pPr>
      <w:jc w:val="right"/>
    </w:pPr>
  </w:style>
  <w:style w:type="paragraph" w:customStyle="1" w:styleId="sc-RequirementsSubheading">
    <w:name w:val="sc-RequirementsSubheading"/>
    <w:basedOn w:val="sc-Requirement"/>
    <w:qFormat/>
    <w:rsid w:val="00F1638D"/>
    <w:pPr>
      <w:keepNext/>
      <w:spacing w:before="80"/>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credits">
    <w:name w:val="credits"/>
    <w:basedOn w:val="Normal"/>
    <w:rsid w:val="008859C9"/>
    <w:pPr>
      <w:spacing w:before="100" w:beforeAutospacing="1" w:after="100" w:afterAutospacing="1" w:line="240" w:lineRule="auto"/>
    </w:pPr>
    <w:rPr>
      <w:rFonts w:ascii="Times New Roman" w:hAnsi="Times New Roman"/>
      <w:sz w:val="24"/>
      <w:szCs w:val="24"/>
    </w:rPr>
  </w:style>
  <w:style w:type="paragraph" w:customStyle="1" w:styleId="sc-Requirement">
    <w:name w:val="sc-Requirement"/>
    <w:basedOn w:val="Normal"/>
    <w:qFormat/>
    <w:rsid w:val="00F1638D"/>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F1638D"/>
    <w:pPr>
      <w:jc w:val="right"/>
    </w:pPr>
  </w:style>
  <w:style w:type="paragraph" w:customStyle="1" w:styleId="sc-RequirementsSubheading">
    <w:name w:val="sc-RequirementsSubheading"/>
    <w:basedOn w:val="sc-Requirement"/>
    <w:qFormat/>
    <w:rsid w:val="00F1638D"/>
    <w:pPr>
      <w:keepNext/>
      <w:spacing w:before="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20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prod.ric.edu/curriculum_committee/documents/Program%20goals"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67Z3ZXSPZZWZ-949-611</_dlc_DocId>
    <_dlc_DocIdUrl xmlns="67887a43-7e4d-4c1c-91d7-15e417b1b8ab">
      <Url>https://w3.ric.edu/curriculum_committee/_layouts/15/DocIdRedir.aspx?ID=67Z3ZXSPZZWZ-949-611</Url>
      <Description>67Z3ZXSPZZWZ-949-611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7820F5FE-56B4-4B53-A3EA-C7402EA5B71E}"/>
</file>

<file path=docProps/app.xml><?xml version="1.0" encoding="utf-8"?>
<Properties xmlns="http://schemas.openxmlformats.org/officeDocument/2006/extended-properties" xmlns:vt="http://schemas.openxmlformats.org/officeDocument/2006/docPropsVTypes">
  <Template>Normal.dotm</Template>
  <TotalTime>2</TotalTime>
  <Pages>5</Pages>
  <Words>2921</Words>
  <Characters>15892</Characters>
  <Application>Microsoft Macintosh Word</Application>
  <DocSecurity>0</DocSecurity>
  <Lines>237</Lines>
  <Paragraphs>71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2018-02-15T21:26:00Z</dcterms:created>
  <dcterms:modified xsi:type="dcterms:W3CDTF">2018-02-16T03:23:00Z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055e69ad-d020-4c1b-b088-47ef78c4a778</vt:lpwstr>
  </property>
</Properties>
</file>