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E76522D" w:rsidR="00F64260" w:rsidRPr="00A83A6C" w:rsidRDefault="00E25FB5" w:rsidP="00AA585F">
            <w:pPr>
              <w:pStyle w:val="Heading5"/>
              <w:rPr>
                <w:b/>
              </w:rPr>
            </w:pPr>
            <w:bookmarkStart w:id="0" w:name="Proposal"/>
            <w:bookmarkEnd w:id="0"/>
            <w:r>
              <w:rPr>
                <w:b/>
              </w:rPr>
              <w:t xml:space="preserve">dms </w:t>
            </w:r>
            <w:r w:rsidR="00AA585F">
              <w:rPr>
                <w:b/>
              </w:rPr>
              <w:t>410 clinical practice iii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F4C1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F4F4F14"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F54189F" w:rsidR="009C20FC" w:rsidRPr="005F2A05" w:rsidRDefault="00F64260" w:rsidP="009C20FC">
            <w:pPr>
              <w:rPr>
                <w:b/>
              </w:rPr>
            </w:pPr>
            <w:bookmarkStart w:id="4" w:name="type"/>
            <w:r w:rsidRPr="005F2A05">
              <w:rPr>
                <w:b/>
              </w:rPr>
              <w:t xml:space="preserve">Course: </w:t>
            </w:r>
            <w:bookmarkEnd w:id="4"/>
            <w:r w:rsidR="00CB6691">
              <w:rPr>
                <w:b/>
              </w:rPr>
              <w:t>revise</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7F4C1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2CAE390D" w14:textId="77777777" w:rsidR="00F64260" w:rsidRDefault="00F64260">
            <w:pPr>
              <w:spacing w:line="240" w:lineRule="auto"/>
              <w:rPr>
                <w:b/>
              </w:rPr>
            </w:pPr>
          </w:p>
          <w:p w14:paraId="32CF7281" w14:textId="1F47805E" w:rsidR="00F64260" w:rsidRDefault="00FB0E91">
            <w:pPr>
              <w:spacing w:line="240" w:lineRule="auto"/>
              <w:rPr>
                <w:b/>
              </w:rPr>
            </w:pPr>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w:t>
            </w:r>
            <w:r w:rsidR="00AA585F">
              <w:rPr>
                <w:b/>
              </w:rPr>
              <w:t xml:space="preserve">is being revised </w:t>
            </w:r>
            <w:r w:rsidR="00CB6691">
              <w:rPr>
                <w:b/>
              </w:rPr>
              <w:t xml:space="preserve">to become less credits </w:t>
            </w:r>
            <w:r w:rsidR="00AA585F">
              <w:rPr>
                <w:b/>
              </w:rPr>
              <w:t>to more closely reflect actual time spent in clinical contact</w:t>
            </w:r>
            <w:r w:rsidR="00B27EC4">
              <w:rPr>
                <w:b/>
              </w:rPr>
              <w:t>.</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F4C1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F4C1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F4C1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F4C1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9FE968F" w:rsidR="00F64260" w:rsidRPr="009F029C" w:rsidRDefault="00F64260" w:rsidP="00E25FB5">
            <w:pPr>
              <w:spacing w:line="240" w:lineRule="auto"/>
              <w:rPr>
                <w:b/>
              </w:rPr>
            </w:pPr>
            <w:bookmarkStart w:id="12" w:name="cours_title"/>
            <w:bookmarkEnd w:id="12"/>
          </w:p>
        </w:tc>
        <w:tc>
          <w:tcPr>
            <w:tcW w:w="3924" w:type="dxa"/>
            <w:noWrap/>
          </w:tcPr>
          <w:p w14:paraId="6540064C" w14:textId="7054403F" w:rsidR="00F64260" w:rsidRPr="009F029C" w:rsidRDefault="00FE1CE8" w:rsidP="00E47E75">
            <w:pPr>
              <w:spacing w:line="240" w:lineRule="auto"/>
              <w:rPr>
                <w:b/>
              </w:rPr>
            </w:pPr>
            <w:r>
              <w:rPr>
                <w:b/>
              </w:rPr>
              <w:t xml:space="preserve">DMS </w:t>
            </w:r>
            <w:r w:rsidR="00E47E75">
              <w:rPr>
                <w:b/>
              </w:rPr>
              <w:t>4</w:t>
            </w:r>
            <w:r w:rsidR="00AA585F">
              <w:rPr>
                <w:b/>
              </w:rPr>
              <w:t>10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6E2A606" w:rsidR="00F64260" w:rsidRPr="009F029C" w:rsidRDefault="00F64260" w:rsidP="00E45AEF">
            <w:pPr>
              <w:spacing w:line="240" w:lineRule="auto"/>
              <w:rPr>
                <w:b/>
              </w:rPr>
            </w:pPr>
            <w:bookmarkStart w:id="13" w:name="title"/>
            <w:bookmarkEnd w:id="13"/>
          </w:p>
        </w:tc>
        <w:tc>
          <w:tcPr>
            <w:tcW w:w="3924" w:type="dxa"/>
            <w:noWrap/>
          </w:tcPr>
          <w:p w14:paraId="2B9DB727" w14:textId="7050C514" w:rsidR="00F64260" w:rsidRPr="009F029C" w:rsidRDefault="00AA585F" w:rsidP="001429AA">
            <w:pPr>
              <w:spacing w:line="240" w:lineRule="auto"/>
              <w:rPr>
                <w:b/>
              </w:rPr>
            </w:pPr>
            <w:r>
              <w:rPr>
                <w:b/>
              </w:rPr>
              <w:t>Clinical Practice III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007DEE4"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53E9525E" w:rsidR="00F64260" w:rsidRPr="009F029C" w:rsidRDefault="00F64260" w:rsidP="00AA585F">
            <w:pPr>
              <w:pStyle w:val="paragraph"/>
              <w:spacing w:before="0" w:after="0"/>
              <w:textAlignment w:val="baseline"/>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5A57B1D" w:rsidR="00F64260" w:rsidRPr="009F029C" w:rsidRDefault="00F64260" w:rsidP="00E47E75">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1870E24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1CE4922" w:rsidR="00F64260" w:rsidRPr="009F029C" w:rsidRDefault="00DC7EB3" w:rsidP="001429AA">
            <w:pPr>
              <w:spacing w:line="240" w:lineRule="auto"/>
              <w:rPr>
                <w:b/>
              </w:rPr>
            </w:pPr>
            <w:bookmarkStart w:id="16" w:name="contacthours"/>
            <w:bookmarkEnd w:id="16"/>
            <w:r>
              <w:rPr>
                <w:b/>
              </w:rPr>
              <w:t>25.5</w:t>
            </w:r>
          </w:p>
        </w:tc>
        <w:tc>
          <w:tcPr>
            <w:tcW w:w="3924" w:type="dxa"/>
            <w:noWrap/>
          </w:tcPr>
          <w:p w14:paraId="57D144B9" w14:textId="0630DDB2" w:rsidR="00F64260" w:rsidRPr="009F029C" w:rsidRDefault="00DC7EB3" w:rsidP="001429AA">
            <w:pPr>
              <w:spacing w:line="240" w:lineRule="auto"/>
              <w:rPr>
                <w:b/>
              </w:rPr>
            </w:pPr>
            <w:r>
              <w:rPr>
                <w:b/>
              </w:rPr>
              <w:t>24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76A3DC1" w:rsidR="00F64260" w:rsidRPr="009F029C" w:rsidRDefault="00AA585F" w:rsidP="001429AA">
            <w:pPr>
              <w:spacing w:line="240" w:lineRule="auto"/>
              <w:rPr>
                <w:b/>
              </w:rPr>
            </w:pPr>
            <w:bookmarkStart w:id="17" w:name="credits"/>
            <w:bookmarkEnd w:id="17"/>
            <w:r>
              <w:rPr>
                <w:b/>
              </w:rPr>
              <w:t>8.5</w:t>
            </w:r>
          </w:p>
        </w:tc>
        <w:tc>
          <w:tcPr>
            <w:tcW w:w="3924" w:type="dxa"/>
            <w:noWrap/>
          </w:tcPr>
          <w:p w14:paraId="7DD4CAFF" w14:textId="29EC4760" w:rsidR="00F64260" w:rsidRPr="009F029C" w:rsidRDefault="00AA585F" w:rsidP="001429AA">
            <w:pPr>
              <w:spacing w:line="240" w:lineRule="auto"/>
              <w:rPr>
                <w:b/>
              </w:rPr>
            </w:pPr>
            <w:r>
              <w:rPr>
                <w:b/>
              </w:rPr>
              <w:t>8</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22C7C005" w:rsidR="00F64260" w:rsidRPr="009F029C" w:rsidRDefault="00AA585F" w:rsidP="00DC7EB3">
            <w:pPr>
              <w:spacing w:line="240" w:lineRule="auto"/>
              <w:rPr>
                <w:rStyle w:val="TEXT"/>
              </w:rPr>
            </w:pPr>
            <w:bookmarkStart w:id="18" w:name="differences"/>
            <w:bookmarkEnd w:id="18"/>
            <w:r>
              <w:rPr>
                <w:rStyle w:val="TEXT"/>
              </w:rPr>
              <w:t xml:space="preserve">Clnical time is granted 1 credit per </w:t>
            </w:r>
            <w:r w:rsidR="00DC7EB3">
              <w:rPr>
                <w:rStyle w:val="TEXT"/>
              </w:rPr>
              <w:t>3</w:t>
            </w:r>
            <w:r>
              <w:rPr>
                <w:rStyle w:val="TEXT"/>
              </w:rPr>
              <w:t xml:space="preserve"> hours of actual time</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687AF64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50460749"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085580EF" w:rsidR="00F64260" w:rsidRPr="009F029C" w:rsidRDefault="00E47E75" w:rsidP="00FA769F">
            <w:pPr>
              <w:spacing w:line="240" w:lineRule="auto"/>
              <w:rPr>
                <w:b/>
                <w:sz w:val="20"/>
              </w:rPr>
            </w:pPr>
            <w:r>
              <w:rPr>
                <w:b/>
                <w:sz w:val="20"/>
              </w:rPr>
              <w:t>Instructor evaluated competency</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416"/>
        <w:gridCol w:w="2483"/>
        <w:gridCol w:w="3117"/>
      </w:tblGrid>
      <w:tr w:rsidR="00F64260" w:rsidRPr="00402602" w14:paraId="707BEBAF" w14:textId="77777777" w:rsidTr="001067BA">
        <w:trPr>
          <w:cantSplit/>
          <w:tblHeader/>
        </w:trPr>
        <w:tc>
          <w:tcPr>
            <w:tcW w:w="5300"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430" w:type="dxa"/>
          </w:tcPr>
          <w:p w14:paraId="306A591E" w14:textId="1E39739F" w:rsidR="00F64260" w:rsidRPr="00402602" w:rsidRDefault="007F4C1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050" w:type="dxa"/>
          </w:tcPr>
          <w:p w14:paraId="7AE9A56B" w14:textId="55D1A70C" w:rsidR="00F64260" w:rsidRPr="00402602" w:rsidRDefault="007F4C1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067BA">
        <w:trPr>
          <w:cantSplit/>
        </w:trPr>
        <w:tc>
          <w:tcPr>
            <w:tcW w:w="5300" w:type="dxa"/>
          </w:tcPr>
          <w:p w14:paraId="10CD7296" w14:textId="23978007" w:rsidR="00E47E75" w:rsidRDefault="00AA585F" w:rsidP="00E47E75">
            <w:pPr>
              <w:pStyle w:val="paragraph"/>
              <w:numPr>
                <w:ilvl w:val="0"/>
                <w:numId w:val="19"/>
              </w:numPr>
              <w:spacing w:before="0" w:beforeAutospacing="0" w:after="0" w:afterAutospacing="0"/>
              <w:ind w:left="360" w:firstLine="0"/>
              <w:textAlignment w:val="baseline"/>
            </w:pPr>
            <w:bookmarkStart w:id="24" w:name="outcomes"/>
            <w:bookmarkEnd w:id="24"/>
            <w:r>
              <w:rPr>
                <w:rStyle w:val="normaltextrun"/>
              </w:rPr>
              <w:t>No change in objectives.</w:t>
            </w:r>
          </w:p>
          <w:p w14:paraId="5D0D957A" w14:textId="0C0C903A" w:rsidR="00F64260" w:rsidRDefault="00F64260" w:rsidP="00E25FB5">
            <w:pPr>
              <w:pStyle w:val="paragraph"/>
              <w:numPr>
                <w:ilvl w:val="0"/>
                <w:numId w:val="3"/>
              </w:numPr>
              <w:spacing w:before="0" w:beforeAutospacing="0" w:after="0" w:afterAutospacing="0"/>
              <w:ind w:left="360" w:firstLine="0"/>
              <w:textAlignment w:val="baseline"/>
            </w:pPr>
          </w:p>
        </w:tc>
        <w:tc>
          <w:tcPr>
            <w:tcW w:w="2430" w:type="dxa"/>
          </w:tcPr>
          <w:p w14:paraId="6D2C61BA" w14:textId="77777777" w:rsidR="00F64260" w:rsidRDefault="00F64260">
            <w:pPr>
              <w:spacing w:line="240" w:lineRule="auto"/>
            </w:pPr>
            <w:bookmarkStart w:id="25" w:name="standards"/>
            <w:bookmarkEnd w:id="25"/>
          </w:p>
        </w:tc>
        <w:tc>
          <w:tcPr>
            <w:tcW w:w="3050" w:type="dxa"/>
          </w:tcPr>
          <w:p w14:paraId="5AAE18CD" w14:textId="1A0D6D42" w:rsidR="00F64260" w:rsidRDefault="00E47E75" w:rsidP="001067BA">
            <w:pPr>
              <w:spacing w:line="240" w:lineRule="auto"/>
            </w:pPr>
            <w:bookmarkStart w:id="26" w:name="measured"/>
            <w:bookmarkEnd w:id="26"/>
            <w:r>
              <w:t>Competency evaluation by instructor</w:t>
            </w:r>
          </w:p>
        </w:tc>
      </w:tr>
      <w:tr w:rsidR="00F64260" w14:paraId="017267C2" w14:textId="77777777" w:rsidTr="001067BA">
        <w:tc>
          <w:tcPr>
            <w:tcW w:w="5300" w:type="dxa"/>
          </w:tcPr>
          <w:p w14:paraId="4E937535" w14:textId="77777777" w:rsidR="00F64260" w:rsidRDefault="00F64260">
            <w:pPr>
              <w:spacing w:line="240" w:lineRule="auto"/>
            </w:pPr>
          </w:p>
        </w:tc>
        <w:tc>
          <w:tcPr>
            <w:tcW w:w="2430" w:type="dxa"/>
          </w:tcPr>
          <w:p w14:paraId="0A045709" w14:textId="77777777" w:rsidR="00F64260" w:rsidRDefault="00F64260">
            <w:pPr>
              <w:spacing w:line="240" w:lineRule="auto"/>
            </w:pPr>
          </w:p>
        </w:tc>
        <w:tc>
          <w:tcPr>
            <w:tcW w:w="3050"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B2C7A47" w14:textId="28ED9339" w:rsidR="00115A68" w:rsidRDefault="00115A68" w:rsidP="00115A68">
            <w:pPr>
              <w:spacing w:line="240" w:lineRule="auto"/>
            </w:pPr>
            <w:bookmarkStart w:id="27" w:name="outline"/>
            <w:bookmarkEnd w:id="27"/>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FE1CE8">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of </w:t>
            </w:r>
            <w:r w:rsidR="00FB0E91">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r>
              <w:t>Rebeka Merson</w:t>
            </w:r>
          </w:p>
        </w:tc>
        <w:tc>
          <w:tcPr>
            <w:tcW w:w="3279" w:type="dxa"/>
            <w:vAlign w:val="center"/>
          </w:tcPr>
          <w:p w14:paraId="2927DBCB" w14:textId="7249C66E" w:rsidR="00115A68" w:rsidRDefault="00115A68" w:rsidP="0015571B">
            <w:pPr>
              <w:spacing w:line="240" w:lineRule="auto"/>
            </w:pPr>
            <w:r>
              <w:t xml:space="preserve">Chair of </w:t>
            </w:r>
            <w:r w:rsidR="00FB0E91">
              <w:t xml:space="preserve"> 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of </w:t>
            </w:r>
            <w:r w:rsidR="00FB0E91">
              <w:t xml:space="preserve"> 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7F4C1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F2BA" w14:textId="77777777" w:rsidR="00B1401D" w:rsidRDefault="00B140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F4C1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F4C13">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262C4" w14:textId="77777777" w:rsidR="00B1401D" w:rsidRDefault="00B14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D303" w14:textId="77777777" w:rsidR="00B1401D" w:rsidRDefault="00B140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C67004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F4C13">
      <w:rPr>
        <w:color w:val="4F6228"/>
      </w:rPr>
      <w:t>17-18-080</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27EC4">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8A4A2" w14:textId="77777777" w:rsidR="00B1401D" w:rsidRDefault="00B140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7"/>
  </w:num>
  <w:num w:numId="4">
    <w:abstractNumId w:val="12"/>
  </w:num>
  <w:num w:numId="5">
    <w:abstractNumId w:val="14"/>
  </w:num>
  <w:num w:numId="6">
    <w:abstractNumId w:val="5"/>
  </w:num>
  <w:num w:numId="7">
    <w:abstractNumId w:val="10"/>
  </w:num>
  <w:num w:numId="8">
    <w:abstractNumId w:val="2"/>
  </w:num>
  <w:num w:numId="9">
    <w:abstractNumId w:val="17"/>
  </w:num>
  <w:num w:numId="10">
    <w:abstractNumId w:val="6"/>
  </w:num>
  <w:num w:numId="11">
    <w:abstractNumId w:val="11"/>
  </w:num>
  <w:num w:numId="12">
    <w:abstractNumId w:val="16"/>
  </w:num>
  <w:num w:numId="13">
    <w:abstractNumId w:val="4"/>
  </w:num>
  <w:num w:numId="14">
    <w:abstractNumId w:val="0"/>
  </w:num>
  <w:num w:numId="15">
    <w:abstractNumId w:val="13"/>
  </w:num>
  <w:num w:numId="16">
    <w:abstractNumId w:val="1"/>
  </w:num>
  <w:num w:numId="17">
    <w:abstractNumId w:val="3"/>
  </w:num>
  <w:num w:numId="18">
    <w:abstractNumId w:val="18"/>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7F4C13"/>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A585F"/>
    <w:rsid w:val="00AC3032"/>
    <w:rsid w:val="00AE78C2"/>
    <w:rsid w:val="00AE7A3D"/>
    <w:rsid w:val="00B12BAB"/>
    <w:rsid w:val="00B130E5"/>
    <w:rsid w:val="00B1401D"/>
    <w:rsid w:val="00B20954"/>
    <w:rsid w:val="00B24AAC"/>
    <w:rsid w:val="00B26F16"/>
    <w:rsid w:val="00B27EC4"/>
    <w:rsid w:val="00B35315"/>
    <w:rsid w:val="00B4771F"/>
    <w:rsid w:val="00B4784B"/>
    <w:rsid w:val="00B51B79"/>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6691"/>
    <w:rsid w:val="00CC03A7"/>
    <w:rsid w:val="00CC3E7A"/>
    <w:rsid w:val="00CD18DD"/>
    <w:rsid w:val="00D30A65"/>
    <w:rsid w:val="00D56C09"/>
    <w:rsid w:val="00D64DF4"/>
    <w:rsid w:val="00D65F02"/>
    <w:rsid w:val="00D75B84"/>
    <w:rsid w:val="00D75FF8"/>
    <w:rsid w:val="00DA73A0"/>
    <w:rsid w:val="00DB23D4"/>
    <w:rsid w:val="00DB63D4"/>
    <w:rsid w:val="00DC7EB3"/>
    <w:rsid w:val="00DD47D5"/>
    <w:rsid w:val="00DD69AE"/>
    <w:rsid w:val="00DE2B7A"/>
    <w:rsid w:val="00DF4FCD"/>
    <w:rsid w:val="00DF7C07"/>
    <w:rsid w:val="00E25FB5"/>
    <w:rsid w:val="00E36AF7"/>
    <w:rsid w:val="00E45AEF"/>
    <w:rsid w:val="00E4755D"/>
    <w:rsid w:val="00E47E75"/>
    <w:rsid w:val="00E641DE"/>
    <w:rsid w:val="00EB33FD"/>
    <w:rsid w:val="00EC34C4"/>
    <w:rsid w:val="00EC63A4"/>
    <w:rsid w:val="00EC7B24"/>
    <w:rsid w:val="00ED1712"/>
    <w:rsid w:val="00F15B95"/>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67Z3ZXSPZZWZ-949-606</_dlc_DocId>
    <_dlc_DocIdUrl xmlns="67887a43-7e4d-4c1c-91d7-15e417b1b8ab">
      <Url>https://w3.ric.edu/curriculum_committee/_layouts/15/DocIdRedir.aspx?ID=67Z3ZXSPZZWZ-949-606</Url>
      <Description>67Z3ZXSPZZWZ-949-606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255D68A9-41F7-466D-9B0C-E4FB662D551B}"/>
</file>

<file path=docProps/app.xml><?xml version="1.0" encoding="utf-8"?>
<Properties xmlns="http://schemas.openxmlformats.org/officeDocument/2006/extended-properties" xmlns:vt="http://schemas.openxmlformats.org/officeDocument/2006/docPropsVTypes">
  <Template>Normal.dotm</Template>
  <TotalTime>5</TotalTime>
  <Pages>3</Pages>
  <Words>2048</Words>
  <Characters>11142</Characters>
  <Application>Microsoft Macintosh Word</Application>
  <DocSecurity>0</DocSecurity>
  <Lines>166</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2018-02-13T01:08:00Z</dcterms:created>
  <dcterms:modified xsi:type="dcterms:W3CDTF">2018-02-16T03:47:00Z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9d66b46a-4e2c-4e0f-aaca-5fee7abc3e9f</vt:lpwstr>
  </property>
</Properties>
</file>