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14A2D93" w:rsidR="00F64260" w:rsidRPr="00A83A6C" w:rsidRDefault="0078217A" w:rsidP="00F81559">
            <w:pPr>
              <w:pStyle w:val="Heading5"/>
              <w:rPr>
                <w:b/>
              </w:rPr>
            </w:pPr>
            <w:bookmarkStart w:id="0" w:name="Proposal"/>
            <w:bookmarkEnd w:id="0"/>
            <w:r>
              <w:rPr>
                <w:b/>
              </w:rPr>
              <w:t xml:space="preserve">dms </w:t>
            </w:r>
            <w:r w:rsidR="00F81559">
              <w:rPr>
                <w:b/>
              </w:rPr>
              <w:t>306 Obstetrical and gynecological sonography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E39A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860C16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7711DD9" w:rsidR="009C20FC" w:rsidRPr="005F2A05" w:rsidRDefault="00F64260" w:rsidP="009C20FC">
            <w:pPr>
              <w:rPr>
                <w:b/>
              </w:rPr>
            </w:pPr>
            <w:bookmarkStart w:id="4" w:name="type"/>
            <w:r w:rsidRPr="005F2A05">
              <w:rPr>
                <w:b/>
              </w:rPr>
              <w:t xml:space="preserve">Course: </w:t>
            </w:r>
            <w:r>
              <w:rPr>
                <w:b/>
              </w:rPr>
              <w:t xml:space="preserve"> </w:t>
            </w:r>
            <w:bookmarkEnd w:id="4"/>
            <w:r w:rsidR="00F81559">
              <w:rPr>
                <w:b/>
              </w:rPr>
              <w:t>creation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3E39A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Start w:id="8" w:name="_GoBack"/>
            <w:bookmarkEnd w:id="7"/>
            <w:bookmarkEnd w:id="8"/>
          </w:p>
          <w:p w14:paraId="32CF7281" w14:textId="4498B837" w:rsidR="00F64260" w:rsidRDefault="00FB0E91">
            <w:pPr>
              <w:spacing w:line="240" w:lineRule="auto"/>
              <w:rPr>
                <w:b/>
              </w:rPr>
            </w:pPr>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9" w:name="student_impact"/>
            <w:bookmarkEnd w:id="9"/>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E39A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E39A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E39A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E39A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992DA56" w:rsidR="00F64260" w:rsidRPr="009F029C" w:rsidRDefault="00F64260" w:rsidP="003B5270">
            <w:pPr>
              <w:spacing w:line="240" w:lineRule="auto"/>
              <w:rPr>
                <w:b/>
              </w:rPr>
            </w:pPr>
            <w:bookmarkStart w:id="13" w:name="cours_title"/>
            <w:bookmarkEnd w:id="13"/>
          </w:p>
        </w:tc>
        <w:tc>
          <w:tcPr>
            <w:tcW w:w="3924" w:type="dxa"/>
            <w:noWrap/>
          </w:tcPr>
          <w:p w14:paraId="6540064C" w14:textId="02BE5DDF" w:rsidR="00F64260" w:rsidRPr="009F029C" w:rsidRDefault="0078217A" w:rsidP="003B5270">
            <w:pPr>
              <w:spacing w:line="240" w:lineRule="auto"/>
              <w:rPr>
                <w:b/>
              </w:rPr>
            </w:pPr>
            <w:r>
              <w:rPr>
                <w:b/>
              </w:rPr>
              <w:t>D</w:t>
            </w:r>
            <w:r w:rsidR="008C64E9">
              <w:rPr>
                <w:b/>
              </w:rPr>
              <w:t xml:space="preserve">MS </w:t>
            </w:r>
            <w:r w:rsidR="003B5270">
              <w:rPr>
                <w:b/>
              </w:rPr>
              <w:t>3</w:t>
            </w:r>
            <w:r w:rsidR="00F81559">
              <w:rPr>
                <w:b/>
              </w:rPr>
              <w:t>06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1CEDA2D" w:rsidR="00F64260" w:rsidRPr="009F029C" w:rsidRDefault="00F64260" w:rsidP="00E45AEF">
            <w:pPr>
              <w:spacing w:line="240" w:lineRule="auto"/>
              <w:rPr>
                <w:b/>
              </w:rPr>
            </w:pPr>
            <w:bookmarkStart w:id="14" w:name="title"/>
            <w:bookmarkEnd w:id="14"/>
          </w:p>
        </w:tc>
        <w:tc>
          <w:tcPr>
            <w:tcW w:w="3924" w:type="dxa"/>
            <w:noWrap/>
          </w:tcPr>
          <w:p w14:paraId="2B9DB727" w14:textId="4F55E38D" w:rsidR="00F64260" w:rsidRPr="009F029C" w:rsidRDefault="00F81559" w:rsidP="001429AA">
            <w:pPr>
              <w:spacing w:line="240" w:lineRule="auto"/>
              <w:rPr>
                <w:b/>
              </w:rPr>
            </w:pPr>
            <w:r>
              <w:rPr>
                <w:b/>
              </w:rPr>
              <w:t>Obstetrical and Gynecological Sonography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F0C544E"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2E8731F" w:rsidR="00F64260" w:rsidRPr="009F029C" w:rsidRDefault="00273D1C" w:rsidP="00273D1C">
            <w:pPr>
              <w:spacing w:line="240" w:lineRule="auto"/>
              <w:rPr>
                <w:b/>
              </w:rPr>
            </w:pPr>
            <w:r>
              <w:rPr>
                <w:rStyle w:val="normaltextrun"/>
                <w:rFonts w:ascii="Calibri" w:hAnsi="Calibri"/>
                <w:color w:val="000000"/>
                <w:shd w:val="clear" w:color="auto" w:fill="FFFFFF"/>
              </w:rPr>
              <w:t>S</w:t>
            </w:r>
            <w:r w:rsidR="00D30A65">
              <w:rPr>
                <w:rStyle w:val="normaltextrun"/>
                <w:rFonts w:ascii="Calibri" w:hAnsi="Calibri"/>
                <w:color w:val="000000"/>
                <w:shd w:val="clear" w:color="auto" w:fill="FFFFFF"/>
              </w:rPr>
              <w:t>tudent</w:t>
            </w:r>
            <w:r>
              <w:rPr>
                <w:rStyle w:val="normaltextrun"/>
                <w:rFonts w:ascii="Calibri" w:hAnsi="Calibri"/>
                <w:color w:val="000000"/>
                <w:shd w:val="clear" w:color="auto" w:fill="FFFFFF"/>
              </w:rPr>
              <w:t>s</w:t>
            </w:r>
            <w:r w:rsidR="00D30A65">
              <w:rPr>
                <w:rStyle w:val="normaltextrun"/>
                <w:rFonts w:ascii="Calibri" w:hAnsi="Calibri"/>
                <w:color w:val="000000"/>
                <w:shd w:val="clear" w:color="auto" w:fill="FFFFFF"/>
              </w:rPr>
              <w:t> will learn first and second trimester anatomy and pathologies. </w:t>
            </w:r>
            <w:r>
              <w:rPr>
                <w:rStyle w:val="normaltextrun"/>
                <w:rFonts w:ascii="Calibri" w:hAnsi="Calibri"/>
                <w:color w:val="000000"/>
                <w:shd w:val="clear" w:color="auto" w:fill="FFFFFF"/>
              </w:rPr>
              <w:t>S</w:t>
            </w:r>
            <w:r w:rsidR="00D30A65">
              <w:rPr>
                <w:rStyle w:val="normaltextrun"/>
                <w:rFonts w:ascii="Calibri" w:hAnsi="Calibri"/>
                <w:color w:val="000000"/>
                <w:shd w:val="clear" w:color="auto" w:fill="FFFFFF"/>
              </w:rPr>
              <w:t>tudent</w:t>
            </w:r>
            <w:r>
              <w:rPr>
                <w:rStyle w:val="normaltextrun"/>
                <w:rFonts w:ascii="Calibri" w:hAnsi="Calibri"/>
                <w:color w:val="000000"/>
                <w:shd w:val="clear" w:color="auto" w:fill="FFFFFF"/>
              </w:rPr>
              <w:t>s</w:t>
            </w:r>
            <w:r w:rsidR="00D30A65">
              <w:rPr>
                <w:rStyle w:val="normaltextrun"/>
                <w:rFonts w:ascii="Calibri" w:hAnsi="Calibri"/>
                <w:color w:val="000000"/>
                <w:shd w:val="clear" w:color="auto" w:fill="FFFFFF"/>
              </w:rPr>
              <w:t xml:space="preserve"> will also learn sonographic measurements performed in the first trimester.</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6D1B591" w:rsidR="00F64260" w:rsidRPr="009F029C" w:rsidRDefault="00D30A65" w:rsidP="001429AA">
            <w:pPr>
              <w:spacing w:line="240" w:lineRule="auto"/>
              <w:rPr>
                <w:b/>
              </w:rPr>
            </w:pPr>
            <w:r>
              <w:rPr>
                <w:b/>
              </w:rPr>
              <w:t>DMS 305</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62F4CD2" w:rsidR="00F64260" w:rsidRPr="009F029C" w:rsidRDefault="00D30A65" w:rsidP="00C25F9D">
            <w:pPr>
              <w:spacing w:line="240" w:lineRule="auto"/>
              <w:rPr>
                <w:b/>
                <w:sz w:val="20"/>
              </w:rPr>
            </w:pPr>
            <w:r>
              <w:rPr>
                <w:b/>
                <w:sz w:val="20"/>
              </w:rPr>
              <w:t>Summer</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63B4E75" w:rsidR="00F64260" w:rsidRPr="009F029C" w:rsidRDefault="00F64260" w:rsidP="001429AA">
            <w:pPr>
              <w:spacing w:line="240" w:lineRule="auto"/>
              <w:rPr>
                <w:b/>
              </w:rPr>
            </w:pPr>
            <w:bookmarkStart w:id="17" w:name="contacthours"/>
            <w:bookmarkEnd w:id="17"/>
          </w:p>
        </w:tc>
        <w:tc>
          <w:tcPr>
            <w:tcW w:w="3924" w:type="dxa"/>
            <w:noWrap/>
          </w:tcPr>
          <w:p w14:paraId="57D144B9" w14:textId="7CB52A58" w:rsidR="00F64260" w:rsidRPr="009F029C" w:rsidRDefault="00D30A65" w:rsidP="001429AA">
            <w:pPr>
              <w:spacing w:line="240" w:lineRule="auto"/>
              <w:rPr>
                <w:b/>
              </w:rPr>
            </w:pPr>
            <w:r>
              <w:rPr>
                <w:b/>
              </w:rPr>
              <w:t>1.5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5072578" w:rsidR="00F64260" w:rsidRPr="009F029C" w:rsidRDefault="00F64260" w:rsidP="001429AA">
            <w:pPr>
              <w:spacing w:line="240" w:lineRule="auto"/>
              <w:rPr>
                <w:b/>
              </w:rPr>
            </w:pPr>
            <w:bookmarkStart w:id="18" w:name="credits"/>
            <w:bookmarkEnd w:id="18"/>
          </w:p>
        </w:tc>
        <w:tc>
          <w:tcPr>
            <w:tcW w:w="3924" w:type="dxa"/>
            <w:noWrap/>
          </w:tcPr>
          <w:p w14:paraId="7DD4CAFF" w14:textId="4D266F66" w:rsidR="00F64260" w:rsidRPr="009F029C" w:rsidRDefault="00D30A65" w:rsidP="001429AA">
            <w:pPr>
              <w:spacing w:line="240" w:lineRule="auto"/>
              <w:rPr>
                <w:b/>
              </w:rPr>
            </w:pPr>
            <w:r>
              <w:rPr>
                <w:b/>
              </w:rPr>
              <w:t>1.5</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30A4A2A"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568C7897" w:rsidR="00F64260" w:rsidRPr="009F029C" w:rsidRDefault="00D30A65" w:rsidP="00C25F9D">
            <w:pPr>
              <w:spacing w:line="240" w:lineRule="auto"/>
              <w:rPr>
                <w:b/>
                <w:sz w:val="20"/>
              </w:rPr>
            </w:pPr>
            <w:r>
              <w:rPr>
                <w:b/>
                <w:sz w:val="20"/>
              </w:rPr>
              <w:t>Graded</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20" w:name="instr_methods"/>
            <w:bookmarkEnd w:id="20"/>
          </w:p>
        </w:tc>
        <w:tc>
          <w:tcPr>
            <w:tcW w:w="3924" w:type="dxa"/>
            <w:noWrap/>
          </w:tcPr>
          <w:p w14:paraId="27D66483" w14:textId="65FB1F35" w:rsidR="00F64260" w:rsidRPr="009F029C" w:rsidRDefault="00D30A65" w:rsidP="00795D54">
            <w:pPr>
              <w:spacing w:line="240" w:lineRule="auto"/>
              <w:rPr>
                <w:b/>
                <w:sz w:val="20"/>
              </w:rPr>
            </w:pPr>
            <w:r>
              <w:rPr>
                <w:b/>
                <w:sz w:val="20"/>
              </w:rPr>
              <w:t>Lecture</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1" w:name="required"/>
            <w:bookmarkEnd w:id="21"/>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2" w:name="ge"/>
            <w:bookmarkEnd w:id="22"/>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3" w:name="performance"/>
            <w:bookmarkEnd w:id="23"/>
          </w:p>
        </w:tc>
        <w:tc>
          <w:tcPr>
            <w:tcW w:w="3924" w:type="dxa"/>
            <w:noWrap/>
          </w:tcPr>
          <w:p w14:paraId="33AC4615" w14:textId="6DE912BC" w:rsidR="00F64260" w:rsidRPr="009F029C" w:rsidRDefault="00D30A65" w:rsidP="00FA769F">
            <w:pPr>
              <w:spacing w:line="240" w:lineRule="auto"/>
              <w:rPr>
                <w:b/>
                <w:sz w:val="20"/>
              </w:rPr>
            </w:pPr>
            <w:r>
              <w:rPr>
                <w:b/>
                <w:sz w:val="20"/>
              </w:rPr>
              <w:t>Examinations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758"/>
        <w:gridCol w:w="1620"/>
        <w:gridCol w:w="1638"/>
      </w:tblGrid>
      <w:tr w:rsidR="0015442B" w:rsidRPr="00402602" w14:paraId="707BEBAF" w14:textId="77777777" w:rsidTr="0015442B">
        <w:trPr>
          <w:cantSplit/>
          <w:tblHeader/>
        </w:trPr>
        <w:tc>
          <w:tcPr>
            <w:tcW w:w="775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0" w:type="dxa"/>
          </w:tcPr>
          <w:p w14:paraId="306A591E" w14:textId="1E39739F" w:rsidR="00F64260" w:rsidRPr="00402602" w:rsidRDefault="003E39A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1638" w:type="dxa"/>
          </w:tcPr>
          <w:p w14:paraId="7AE9A56B" w14:textId="55D1A70C" w:rsidR="00F64260" w:rsidRPr="00402602" w:rsidRDefault="003E39A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15442B" w14:paraId="63FA509B" w14:textId="77777777" w:rsidTr="0015442B">
        <w:tc>
          <w:tcPr>
            <w:tcW w:w="7758" w:type="dxa"/>
          </w:tcPr>
          <w:p w14:paraId="59BE2D20" w14:textId="77777777" w:rsidR="00D30A65" w:rsidRDefault="00D30A65" w:rsidP="00D30A65">
            <w:pPr>
              <w:pStyle w:val="paragraph"/>
              <w:numPr>
                <w:ilvl w:val="0"/>
                <w:numId w:val="40"/>
              </w:numPr>
              <w:spacing w:before="0" w:beforeAutospacing="0" w:after="0" w:afterAutospacing="0"/>
              <w:ind w:left="360" w:firstLine="0"/>
              <w:textAlignment w:val="baseline"/>
              <w:rPr>
                <w:rFonts w:ascii="Calibri" w:hAnsi="Calibri"/>
                <w:sz w:val="22"/>
                <w:szCs w:val="22"/>
              </w:rPr>
            </w:pPr>
            <w:bookmarkStart w:id="25" w:name="outcomes"/>
            <w:bookmarkEnd w:id="25"/>
            <w:r>
              <w:rPr>
                <w:rStyle w:val="normaltextrun"/>
                <w:rFonts w:ascii="Calibri" w:hAnsi="Calibri"/>
                <w:sz w:val="22"/>
                <w:szCs w:val="22"/>
              </w:rPr>
              <w:t>Describe the early development of the embryo and its sonographic appearance at different gestational ages.</w:t>
            </w:r>
            <w:r>
              <w:rPr>
                <w:rStyle w:val="eop"/>
                <w:rFonts w:ascii="Calibri" w:hAnsi="Calibri"/>
                <w:sz w:val="22"/>
                <w:szCs w:val="22"/>
              </w:rPr>
              <w:t> </w:t>
            </w:r>
          </w:p>
          <w:p w14:paraId="6FD6195C" w14:textId="77777777" w:rsidR="00D30A65" w:rsidRDefault="00D30A65" w:rsidP="00D30A65">
            <w:pPr>
              <w:pStyle w:val="paragraph"/>
              <w:numPr>
                <w:ilvl w:val="0"/>
                <w:numId w:val="4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Explain the clinical roles of first-trimester maternal serum biochemistry.</w:t>
            </w:r>
            <w:r>
              <w:rPr>
                <w:rStyle w:val="eop"/>
                <w:rFonts w:ascii="Calibri" w:hAnsi="Calibri"/>
                <w:sz w:val="22"/>
                <w:szCs w:val="22"/>
              </w:rPr>
              <w:t> </w:t>
            </w:r>
          </w:p>
          <w:p w14:paraId="0397DE7A" w14:textId="77777777" w:rsidR="00D30A65" w:rsidRDefault="00D30A65" w:rsidP="00D30A65">
            <w:pPr>
              <w:pStyle w:val="paragraph"/>
              <w:numPr>
                <w:ilvl w:val="0"/>
                <w:numId w:val="4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the sonographic characteristics of the yolk sac, embryo, amnion and chorion, and gestational sac.</w:t>
            </w:r>
            <w:r>
              <w:rPr>
                <w:rStyle w:val="eop"/>
                <w:rFonts w:ascii="Calibri" w:hAnsi="Calibri"/>
                <w:sz w:val="22"/>
                <w:szCs w:val="22"/>
              </w:rPr>
              <w:t> </w:t>
            </w:r>
          </w:p>
          <w:p w14:paraId="743EB221" w14:textId="77777777" w:rsidR="00D30A65" w:rsidRDefault="00D30A65" w:rsidP="00D30A65">
            <w:pPr>
              <w:pStyle w:val="paragraph"/>
              <w:numPr>
                <w:ilvl w:val="0"/>
                <w:numId w:val="4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sonographic measurements performed in the first trimester and the goals of first-trimester sonography.</w:t>
            </w:r>
            <w:r>
              <w:rPr>
                <w:rStyle w:val="eop"/>
                <w:rFonts w:ascii="Calibri" w:hAnsi="Calibri"/>
                <w:sz w:val="22"/>
                <w:szCs w:val="22"/>
              </w:rPr>
              <w:t> </w:t>
            </w:r>
          </w:p>
          <w:p w14:paraId="24448497" w14:textId="77777777" w:rsidR="00D30A65" w:rsidRDefault="00D30A65" w:rsidP="00D30A65">
            <w:pPr>
              <w:pStyle w:val="paragraph"/>
              <w:numPr>
                <w:ilvl w:val="0"/>
                <w:numId w:val="4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use of a first-trimester fetal anatomy survey.</w:t>
            </w:r>
            <w:r>
              <w:rPr>
                <w:rStyle w:val="eop"/>
                <w:rFonts w:ascii="Calibri" w:hAnsi="Calibri"/>
                <w:sz w:val="22"/>
                <w:szCs w:val="22"/>
              </w:rPr>
              <w:t> </w:t>
            </w:r>
          </w:p>
          <w:p w14:paraId="739F5E35" w14:textId="77777777" w:rsidR="00D30A65" w:rsidRDefault="00D30A65" w:rsidP="00D30A65">
            <w:pPr>
              <w:pStyle w:val="paragraph"/>
              <w:numPr>
                <w:ilvl w:val="0"/>
                <w:numId w:val="4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Identify the methods of aneuploidy risk assessment used in the first trimester.</w:t>
            </w:r>
            <w:r>
              <w:rPr>
                <w:rStyle w:val="eop"/>
                <w:rFonts w:ascii="Calibri" w:hAnsi="Calibri"/>
                <w:sz w:val="22"/>
                <w:szCs w:val="22"/>
              </w:rPr>
              <w:t> </w:t>
            </w:r>
          </w:p>
          <w:p w14:paraId="43EE10CA" w14:textId="77777777" w:rsidR="00D30A65" w:rsidRDefault="00D30A65" w:rsidP="00D30A65">
            <w:pPr>
              <w:pStyle w:val="paragraph"/>
              <w:numPr>
                <w:ilvl w:val="0"/>
                <w:numId w:val="4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clinical and sonographic findings in ectopic pregnancy.</w:t>
            </w:r>
            <w:r>
              <w:rPr>
                <w:rStyle w:val="eop"/>
                <w:rFonts w:ascii="Calibri" w:hAnsi="Calibri"/>
                <w:sz w:val="22"/>
                <w:szCs w:val="22"/>
              </w:rPr>
              <w:t> </w:t>
            </w:r>
          </w:p>
          <w:p w14:paraId="1F06E0D7" w14:textId="77777777" w:rsidR="00D30A65" w:rsidRDefault="00D30A65" w:rsidP="00D30A65">
            <w:pPr>
              <w:pStyle w:val="paragraph"/>
              <w:numPr>
                <w:ilvl w:val="0"/>
                <w:numId w:val="4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lastRenderedPageBreak/>
              <w:t>List the other types of abnormal pregnancies.</w:t>
            </w:r>
            <w:r>
              <w:rPr>
                <w:rStyle w:val="eop"/>
                <w:rFonts w:ascii="Calibri" w:hAnsi="Calibri"/>
                <w:sz w:val="22"/>
                <w:szCs w:val="22"/>
              </w:rPr>
              <w:t> </w:t>
            </w:r>
          </w:p>
          <w:p w14:paraId="65EC4835" w14:textId="77777777" w:rsidR="00D30A65" w:rsidRDefault="00D30A65" w:rsidP="00D30A65">
            <w:pPr>
              <w:pStyle w:val="paragraph"/>
              <w:numPr>
                <w:ilvl w:val="0"/>
                <w:numId w:val="4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normal rand for fetal cardiac rhythm.</w:t>
            </w:r>
            <w:r>
              <w:rPr>
                <w:rStyle w:val="eop"/>
                <w:rFonts w:ascii="Calibri" w:hAnsi="Calibri"/>
                <w:sz w:val="22"/>
                <w:szCs w:val="22"/>
              </w:rPr>
              <w:t> </w:t>
            </w:r>
          </w:p>
          <w:p w14:paraId="349B0A9F" w14:textId="77777777" w:rsidR="00D30A65" w:rsidRDefault="00D30A65" w:rsidP="00D30A65">
            <w:pPr>
              <w:pStyle w:val="paragraph"/>
              <w:numPr>
                <w:ilvl w:val="0"/>
                <w:numId w:val="4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cranial abnormalities seen in the first trimester.</w:t>
            </w:r>
            <w:r>
              <w:rPr>
                <w:rStyle w:val="eop"/>
                <w:rFonts w:ascii="Calibri" w:hAnsi="Calibri"/>
                <w:sz w:val="22"/>
                <w:szCs w:val="22"/>
              </w:rPr>
              <w:t> </w:t>
            </w:r>
          </w:p>
          <w:p w14:paraId="3AF348C8" w14:textId="77777777" w:rsidR="00D30A65" w:rsidRDefault="00D30A65" w:rsidP="00D30A65">
            <w:pPr>
              <w:pStyle w:val="paragraph"/>
              <w:numPr>
                <w:ilvl w:val="0"/>
                <w:numId w:val="4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Distinguish among normal bowel herniation, </w:t>
            </w:r>
            <w:r>
              <w:rPr>
                <w:rStyle w:val="spellingerror"/>
                <w:rFonts w:ascii="Calibri" w:hAnsi="Calibri"/>
                <w:szCs w:val="22"/>
              </w:rPr>
              <w:t>gastroschisis</w:t>
            </w:r>
            <w:r>
              <w:rPr>
                <w:rStyle w:val="normaltextrun"/>
                <w:rFonts w:ascii="Calibri" w:hAnsi="Calibri"/>
                <w:sz w:val="22"/>
                <w:szCs w:val="22"/>
              </w:rPr>
              <w:t>, and omphalocele.</w:t>
            </w:r>
            <w:r>
              <w:rPr>
                <w:rStyle w:val="eop"/>
                <w:rFonts w:ascii="Calibri" w:hAnsi="Calibri"/>
                <w:sz w:val="22"/>
                <w:szCs w:val="22"/>
              </w:rPr>
              <w:t> </w:t>
            </w:r>
          </w:p>
          <w:p w14:paraId="223C0463" w14:textId="77777777" w:rsidR="00D30A65" w:rsidRDefault="00D30A65" w:rsidP="00D30A65">
            <w:pPr>
              <w:pStyle w:val="paragraph"/>
              <w:numPr>
                <w:ilvl w:val="0"/>
                <w:numId w:val="4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sonographic findings with cystic hygroma.</w:t>
            </w:r>
            <w:r>
              <w:rPr>
                <w:rStyle w:val="eop"/>
                <w:rFonts w:ascii="Calibri" w:hAnsi="Calibri"/>
                <w:sz w:val="22"/>
                <w:szCs w:val="22"/>
              </w:rPr>
              <w:t> </w:t>
            </w:r>
          </w:p>
          <w:p w14:paraId="73811ABC" w14:textId="77777777" w:rsidR="00D30A65" w:rsidRDefault="00D30A65" w:rsidP="00D30A65">
            <w:pPr>
              <w:pStyle w:val="paragraph"/>
              <w:numPr>
                <w:ilvl w:val="0"/>
                <w:numId w:val="4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Name the types of umbilical cord masses that may be seen with ultrasound.</w:t>
            </w:r>
            <w:r>
              <w:rPr>
                <w:rStyle w:val="eop"/>
                <w:rFonts w:ascii="Calibri" w:hAnsi="Calibri"/>
                <w:sz w:val="22"/>
                <w:szCs w:val="22"/>
              </w:rPr>
              <w:t> </w:t>
            </w:r>
          </w:p>
          <w:p w14:paraId="3AEB9728" w14:textId="77777777" w:rsidR="00D30A65" w:rsidRDefault="00D30A65" w:rsidP="00D30A65">
            <w:pPr>
              <w:pStyle w:val="paragraph"/>
              <w:numPr>
                <w:ilvl w:val="0"/>
                <w:numId w:val="4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Differentiate between a hemorrhagic corpus luteum cyst and dermoid.</w:t>
            </w:r>
            <w:r>
              <w:rPr>
                <w:rStyle w:val="eop"/>
                <w:rFonts w:ascii="Calibri" w:hAnsi="Calibri"/>
                <w:sz w:val="22"/>
                <w:szCs w:val="22"/>
              </w:rPr>
              <w:t> </w:t>
            </w:r>
          </w:p>
          <w:p w14:paraId="7B12B2EB" w14:textId="77777777" w:rsidR="00D30A65" w:rsidRDefault="00D30A65" w:rsidP="00D30A65">
            <w:pPr>
              <w:pStyle w:val="paragraph"/>
              <w:numPr>
                <w:ilvl w:val="0"/>
                <w:numId w:val="4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difference between a fibroid and uterine contraction on sonography.</w:t>
            </w:r>
            <w:r>
              <w:rPr>
                <w:rStyle w:val="eop"/>
                <w:rFonts w:ascii="Calibri" w:hAnsi="Calibri"/>
                <w:sz w:val="22"/>
                <w:szCs w:val="22"/>
              </w:rPr>
              <w:t> </w:t>
            </w:r>
          </w:p>
          <w:p w14:paraId="1766D5F6" w14:textId="77777777" w:rsidR="00D30A65" w:rsidRDefault="00D30A65" w:rsidP="00D30A65">
            <w:pPr>
              <w:pStyle w:val="paragraph"/>
              <w:numPr>
                <w:ilvl w:val="0"/>
                <w:numId w:val="4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components of a standard obstetric examination in the second trimester and describe the fetal anatomy recommended for preview.</w:t>
            </w:r>
            <w:r>
              <w:rPr>
                <w:rStyle w:val="eop"/>
                <w:rFonts w:ascii="Calibri" w:hAnsi="Calibri"/>
                <w:sz w:val="22"/>
                <w:szCs w:val="22"/>
              </w:rPr>
              <w:t> </w:t>
            </w:r>
          </w:p>
          <w:p w14:paraId="5F2B0A1E" w14:textId="77777777" w:rsidR="00D30A65" w:rsidRDefault="00D30A65" w:rsidP="00D30A65">
            <w:pPr>
              <w:pStyle w:val="paragraph"/>
              <w:numPr>
                <w:ilvl w:val="0"/>
                <w:numId w:val="4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terminology specific to fetal presentation.</w:t>
            </w:r>
            <w:r>
              <w:rPr>
                <w:rStyle w:val="eop"/>
                <w:rFonts w:ascii="Calibri" w:hAnsi="Calibri"/>
                <w:sz w:val="22"/>
                <w:szCs w:val="22"/>
              </w:rPr>
              <w:t> </w:t>
            </w:r>
          </w:p>
          <w:p w14:paraId="1130133E" w14:textId="77777777" w:rsidR="00D30A65" w:rsidRDefault="00D30A65" w:rsidP="00D30A65">
            <w:pPr>
              <w:pStyle w:val="paragraph"/>
              <w:numPr>
                <w:ilvl w:val="0"/>
                <w:numId w:val="4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sonographic techniques used to image specific fetal structures.</w:t>
            </w:r>
            <w:r>
              <w:rPr>
                <w:rStyle w:val="eop"/>
                <w:rFonts w:ascii="Calibri" w:hAnsi="Calibri"/>
                <w:sz w:val="22"/>
                <w:szCs w:val="22"/>
              </w:rPr>
              <w:t> </w:t>
            </w:r>
          </w:p>
          <w:p w14:paraId="7C5EEC0A" w14:textId="77777777" w:rsidR="00D30A65" w:rsidRDefault="00D30A65" w:rsidP="00D30A65">
            <w:pPr>
              <w:pStyle w:val="paragraph"/>
              <w:numPr>
                <w:ilvl w:val="0"/>
                <w:numId w:val="4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normal fetal anatomy visualized in an obstetric sonography examination and variations that may be significant.</w:t>
            </w:r>
            <w:r>
              <w:rPr>
                <w:rStyle w:val="eop"/>
                <w:rFonts w:ascii="Calibri" w:hAnsi="Calibri"/>
                <w:sz w:val="22"/>
                <w:szCs w:val="22"/>
              </w:rPr>
              <w:t> </w:t>
            </w:r>
          </w:p>
          <w:p w14:paraId="60923683" w14:textId="77777777" w:rsidR="00D30A65" w:rsidRDefault="00D30A65" w:rsidP="00D30A65">
            <w:pPr>
              <w:pStyle w:val="paragraph"/>
              <w:numPr>
                <w:ilvl w:val="0"/>
                <w:numId w:val="4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methods of genetic testing, including maternal serum markers, chorionic villus sampling, and amniocentesis.</w:t>
            </w:r>
            <w:r>
              <w:rPr>
                <w:rStyle w:val="eop"/>
                <w:rFonts w:ascii="Calibri" w:hAnsi="Calibri"/>
                <w:sz w:val="22"/>
                <w:szCs w:val="22"/>
              </w:rPr>
              <w:t> </w:t>
            </w:r>
          </w:p>
          <w:p w14:paraId="64423B98" w14:textId="77777777" w:rsidR="00D30A65" w:rsidRDefault="00D30A65" w:rsidP="00D30A65">
            <w:pPr>
              <w:pStyle w:val="paragraph"/>
              <w:numPr>
                <w:ilvl w:val="0"/>
                <w:numId w:val="4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ultrasound technique of amniocentesis.</w:t>
            </w:r>
            <w:r>
              <w:rPr>
                <w:rStyle w:val="eop"/>
                <w:rFonts w:ascii="Calibri" w:hAnsi="Calibri"/>
                <w:sz w:val="22"/>
                <w:szCs w:val="22"/>
              </w:rPr>
              <w:t> </w:t>
            </w:r>
          </w:p>
          <w:p w14:paraId="5BF527A9" w14:textId="77777777" w:rsidR="00D30A65" w:rsidRDefault="00D30A65" w:rsidP="00D30A65">
            <w:pPr>
              <w:pStyle w:val="paragraph"/>
              <w:numPr>
                <w:ilvl w:val="0"/>
                <w:numId w:val="4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sonographic features of chromosomal anomalies.</w:t>
            </w:r>
            <w:r>
              <w:rPr>
                <w:rStyle w:val="eop"/>
                <w:rFonts w:ascii="Calibri" w:hAnsi="Calibri"/>
                <w:sz w:val="22"/>
                <w:szCs w:val="22"/>
              </w:rPr>
              <w:t> </w:t>
            </w:r>
          </w:p>
          <w:p w14:paraId="66FF5862" w14:textId="77777777" w:rsidR="00D30A65" w:rsidRDefault="00D30A65" w:rsidP="00D30A65">
            <w:pPr>
              <w:pStyle w:val="paragraph"/>
              <w:numPr>
                <w:ilvl w:val="0"/>
                <w:numId w:val="4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embryogenesis of the placenta.</w:t>
            </w:r>
            <w:r>
              <w:rPr>
                <w:rStyle w:val="eop"/>
                <w:rFonts w:ascii="Calibri" w:hAnsi="Calibri"/>
                <w:sz w:val="22"/>
                <w:szCs w:val="22"/>
              </w:rPr>
              <w:t> </w:t>
            </w:r>
          </w:p>
          <w:p w14:paraId="6CEE8735" w14:textId="77777777" w:rsidR="00D30A65" w:rsidRDefault="00D30A65" w:rsidP="00D30A65">
            <w:pPr>
              <w:pStyle w:val="paragraph"/>
              <w:numPr>
                <w:ilvl w:val="0"/>
                <w:numId w:val="4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functions of the placenta.</w:t>
            </w:r>
            <w:r>
              <w:rPr>
                <w:rStyle w:val="eop"/>
                <w:rFonts w:ascii="Calibri" w:hAnsi="Calibri"/>
                <w:sz w:val="22"/>
                <w:szCs w:val="22"/>
              </w:rPr>
              <w:t> </w:t>
            </w:r>
          </w:p>
          <w:p w14:paraId="15C5F3C4" w14:textId="77777777" w:rsidR="00D30A65" w:rsidRDefault="00D30A65" w:rsidP="00D30A65">
            <w:pPr>
              <w:pStyle w:val="paragraph"/>
              <w:numPr>
                <w:ilvl w:val="0"/>
                <w:numId w:val="4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and describe imaging techniques and sonographic findings for the placenta.</w:t>
            </w:r>
            <w:r>
              <w:rPr>
                <w:rStyle w:val="eop"/>
                <w:rFonts w:ascii="Calibri" w:hAnsi="Calibri"/>
                <w:sz w:val="22"/>
                <w:szCs w:val="22"/>
              </w:rPr>
              <w:t> </w:t>
            </w:r>
          </w:p>
          <w:p w14:paraId="66257540" w14:textId="77777777" w:rsidR="00D30A65" w:rsidRDefault="00D30A65" w:rsidP="00D30A65">
            <w:pPr>
              <w:pStyle w:val="paragraph"/>
              <w:numPr>
                <w:ilvl w:val="0"/>
                <w:numId w:val="4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Identify the placental position and describe its importance.</w:t>
            </w:r>
            <w:r>
              <w:rPr>
                <w:rStyle w:val="eop"/>
                <w:rFonts w:ascii="Calibri" w:hAnsi="Calibri"/>
                <w:sz w:val="22"/>
                <w:szCs w:val="22"/>
              </w:rPr>
              <w:t> </w:t>
            </w:r>
          </w:p>
          <w:p w14:paraId="46100A4A" w14:textId="77777777" w:rsidR="00D30A65" w:rsidRDefault="00D30A65" w:rsidP="00D30A65">
            <w:pPr>
              <w:pStyle w:val="paragraph"/>
              <w:numPr>
                <w:ilvl w:val="0"/>
                <w:numId w:val="4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sonographic findings and clinical significance of placental pathologies.</w:t>
            </w:r>
            <w:r>
              <w:rPr>
                <w:rStyle w:val="eop"/>
                <w:rFonts w:ascii="Calibri" w:hAnsi="Calibri"/>
                <w:sz w:val="22"/>
                <w:szCs w:val="22"/>
              </w:rPr>
              <w:t> </w:t>
            </w:r>
          </w:p>
          <w:p w14:paraId="7067A441" w14:textId="77777777" w:rsidR="00D30A65" w:rsidRDefault="00D30A65" w:rsidP="00D30A65">
            <w:pPr>
              <w:pStyle w:val="paragraph"/>
              <w:numPr>
                <w:ilvl w:val="0"/>
                <w:numId w:val="4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Recognize placental abruption on ultrasound.</w:t>
            </w:r>
            <w:r>
              <w:rPr>
                <w:rStyle w:val="eop"/>
                <w:rFonts w:ascii="Calibri" w:hAnsi="Calibri"/>
                <w:sz w:val="22"/>
                <w:szCs w:val="22"/>
              </w:rPr>
              <w:t> </w:t>
            </w:r>
          </w:p>
          <w:p w14:paraId="5315369E" w14:textId="77777777" w:rsidR="00D30A65" w:rsidRDefault="00D30A65" w:rsidP="00D30A65">
            <w:pPr>
              <w:pStyle w:val="paragraph"/>
              <w:numPr>
                <w:ilvl w:val="0"/>
                <w:numId w:val="4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development of the digestive system and list the unique features of the fetal abdomen.</w:t>
            </w:r>
            <w:r>
              <w:rPr>
                <w:rStyle w:val="eop"/>
                <w:rFonts w:ascii="Calibri" w:hAnsi="Calibri"/>
                <w:sz w:val="22"/>
                <w:szCs w:val="22"/>
              </w:rPr>
              <w:t> </w:t>
            </w:r>
          </w:p>
          <w:p w14:paraId="6FDD1F8A" w14:textId="77777777" w:rsidR="00D30A65" w:rsidRDefault="00D30A65" w:rsidP="00D30A65">
            <w:pPr>
              <w:pStyle w:val="paragraph"/>
              <w:numPr>
                <w:ilvl w:val="0"/>
                <w:numId w:val="4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normal development of the stomach and the importance of its sonographic visualization.</w:t>
            </w:r>
            <w:r>
              <w:rPr>
                <w:rStyle w:val="eop"/>
                <w:rFonts w:ascii="Calibri" w:hAnsi="Calibri"/>
                <w:sz w:val="22"/>
                <w:szCs w:val="22"/>
              </w:rPr>
              <w:t> </w:t>
            </w:r>
          </w:p>
          <w:p w14:paraId="110FF0AA" w14:textId="77777777" w:rsidR="00D30A65" w:rsidRDefault="00D30A65" w:rsidP="00D30A65">
            <w:pPr>
              <w:pStyle w:val="paragraph"/>
              <w:numPr>
                <w:ilvl w:val="0"/>
                <w:numId w:val="4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abnormalities of the fetal GI tract and hepatobiliary system and describe their sonographic findings.</w:t>
            </w:r>
            <w:r>
              <w:rPr>
                <w:rStyle w:val="eop"/>
                <w:rFonts w:ascii="Calibri" w:hAnsi="Calibri"/>
                <w:sz w:val="22"/>
                <w:szCs w:val="22"/>
              </w:rPr>
              <w:t> </w:t>
            </w:r>
          </w:p>
          <w:p w14:paraId="2B90633B" w14:textId="77777777" w:rsidR="00D30A65" w:rsidRDefault="00D30A65" w:rsidP="00D30A65">
            <w:pPr>
              <w:pStyle w:val="paragraph"/>
              <w:numPr>
                <w:ilvl w:val="0"/>
                <w:numId w:val="4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development of the urogenital and genital system.</w:t>
            </w:r>
            <w:r>
              <w:rPr>
                <w:rStyle w:val="eop"/>
                <w:rFonts w:ascii="Calibri" w:hAnsi="Calibri"/>
                <w:sz w:val="22"/>
                <w:szCs w:val="22"/>
              </w:rPr>
              <w:t> </w:t>
            </w:r>
          </w:p>
          <w:p w14:paraId="5D3B8E1F" w14:textId="77777777" w:rsidR="00D30A65" w:rsidRDefault="00D30A65" w:rsidP="00D30A65">
            <w:pPr>
              <w:pStyle w:val="paragraph"/>
              <w:numPr>
                <w:ilvl w:val="0"/>
                <w:numId w:val="4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sonographic appearance of the fetal kidneys and bladder.</w:t>
            </w:r>
            <w:r>
              <w:rPr>
                <w:rStyle w:val="eop"/>
                <w:rFonts w:ascii="Calibri" w:hAnsi="Calibri"/>
                <w:sz w:val="22"/>
                <w:szCs w:val="22"/>
              </w:rPr>
              <w:t> </w:t>
            </w:r>
          </w:p>
          <w:p w14:paraId="50C8243C" w14:textId="77777777" w:rsidR="00D30A65" w:rsidRDefault="00D30A65" w:rsidP="00D30A65">
            <w:pPr>
              <w:pStyle w:val="paragraph"/>
              <w:numPr>
                <w:ilvl w:val="0"/>
                <w:numId w:val="4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Detail the complication of renal agenesis.</w:t>
            </w:r>
            <w:r>
              <w:rPr>
                <w:rStyle w:val="eop"/>
                <w:rFonts w:ascii="Calibri" w:hAnsi="Calibri"/>
                <w:sz w:val="22"/>
                <w:szCs w:val="22"/>
              </w:rPr>
              <w:t> </w:t>
            </w:r>
          </w:p>
          <w:p w14:paraId="2922FDFF" w14:textId="77777777" w:rsidR="00D30A65" w:rsidRDefault="00D30A65" w:rsidP="00D30A65">
            <w:pPr>
              <w:pStyle w:val="paragraph"/>
              <w:numPr>
                <w:ilvl w:val="0"/>
                <w:numId w:val="4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sonographic findings associated with abnormalities of the kidney.</w:t>
            </w:r>
            <w:r>
              <w:rPr>
                <w:rStyle w:val="eop"/>
                <w:rFonts w:ascii="Calibri" w:hAnsi="Calibri"/>
                <w:sz w:val="22"/>
                <w:szCs w:val="22"/>
              </w:rPr>
              <w:t> </w:t>
            </w:r>
          </w:p>
          <w:p w14:paraId="3E76DE34" w14:textId="77777777" w:rsidR="00D30A65" w:rsidRDefault="00D30A65" w:rsidP="00D30A65">
            <w:pPr>
              <w:pStyle w:val="paragraph"/>
              <w:numPr>
                <w:ilvl w:val="0"/>
                <w:numId w:val="4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Differentiate types of renal cystic disease.</w:t>
            </w:r>
            <w:r>
              <w:rPr>
                <w:rStyle w:val="eop"/>
                <w:rFonts w:ascii="Calibri" w:hAnsi="Calibri"/>
                <w:sz w:val="22"/>
                <w:szCs w:val="22"/>
              </w:rPr>
              <w:t> </w:t>
            </w:r>
          </w:p>
          <w:p w14:paraId="71373E10" w14:textId="77777777" w:rsidR="00D30A65" w:rsidRDefault="00D30A65" w:rsidP="00D30A65">
            <w:pPr>
              <w:pStyle w:val="paragraph"/>
              <w:numPr>
                <w:ilvl w:val="0"/>
                <w:numId w:val="4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Distinguish among different types of urinary obstruction.</w:t>
            </w:r>
            <w:r>
              <w:rPr>
                <w:rStyle w:val="eop"/>
                <w:rFonts w:ascii="Calibri" w:hAnsi="Calibri"/>
                <w:sz w:val="22"/>
                <w:szCs w:val="22"/>
              </w:rPr>
              <w:t> </w:t>
            </w:r>
          </w:p>
          <w:p w14:paraId="6F54EF75" w14:textId="77777777" w:rsidR="00D30A65" w:rsidRDefault="00D30A65" w:rsidP="00D30A65">
            <w:pPr>
              <w:pStyle w:val="paragraph"/>
              <w:numPr>
                <w:ilvl w:val="0"/>
                <w:numId w:val="4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Identify congenital malformations of the genital system.</w:t>
            </w:r>
            <w:r>
              <w:rPr>
                <w:rStyle w:val="eop"/>
                <w:rFonts w:ascii="Calibri" w:hAnsi="Calibri"/>
                <w:sz w:val="22"/>
                <w:szCs w:val="22"/>
              </w:rPr>
              <w:t> </w:t>
            </w:r>
          </w:p>
          <w:p w14:paraId="5D0D957A" w14:textId="77777777" w:rsidR="00F64260" w:rsidRDefault="00F64260">
            <w:pPr>
              <w:spacing w:line="240" w:lineRule="auto"/>
            </w:pPr>
          </w:p>
        </w:tc>
        <w:tc>
          <w:tcPr>
            <w:tcW w:w="1620" w:type="dxa"/>
          </w:tcPr>
          <w:p w14:paraId="6D2C61BA" w14:textId="77777777" w:rsidR="00F64260" w:rsidRDefault="00F64260">
            <w:pPr>
              <w:spacing w:line="240" w:lineRule="auto"/>
            </w:pPr>
            <w:bookmarkStart w:id="26" w:name="standards"/>
            <w:bookmarkEnd w:id="26"/>
          </w:p>
        </w:tc>
        <w:tc>
          <w:tcPr>
            <w:tcW w:w="1638" w:type="dxa"/>
          </w:tcPr>
          <w:p w14:paraId="5AAE18CD" w14:textId="6B1135DD" w:rsidR="00F64260" w:rsidRDefault="00D30A65" w:rsidP="001067BA">
            <w:pPr>
              <w:spacing w:line="240" w:lineRule="auto"/>
            </w:pPr>
            <w:bookmarkStart w:id="27" w:name="measured"/>
            <w:bookmarkEnd w:id="27"/>
            <w:r>
              <w:t>Examinations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5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3825"/>
            </w:tblGrid>
            <w:tr w:rsidR="00D30A65" w14:paraId="0E500CEF"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tcPr>
                <w:p w14:paraId="14D8458F" w14:textId="2DEB6CF4" w:rsidR="00D30A65" w:rsidRDefault="00D30A65" w:rsidP="00D30A65">
                  <w:pPr>
                    <w:pStyle w:val="paragraph"/>
                    <w:spacing w:before="0" w:after="0"/>
                    <w:textAlignment w:val="baseline"/>
                    <w:rPr>
                      <w:rFonts w:ascii="Segoe UI" w:hAnsi="Segoe UI" w:cs="Segoe UI"/>
                      <w:sz w:val="18"/>
                      <w:szCs w:val="18"/>
                    </w:rPr>
                  </w:pPr>
                  <w:bookmarkStart w:id="28" w:name="outline"/>
                  <w:bookmarkEnd w:id="28"/>
                </w:p>
              </w:tc>
              <w:tc>
                <w:tcPr>
                  <w:tcW w:w="3825" w:type="dxa"/>
                  <w:tcBorders>
                    <w:top w:val="outset" w:sz="6" w:space="0" w:color="auto"/>
                    <w:left w:val="outset" w:sz="6" w:space="0" w:color="auto"/>
                    <w:bottom w:val="single" w:sz="6" w:space="0" w:color="auto"/>
                    <w:right w:val="single" w:sz="6" w:space="0" w:color="auto"/>
                  </w:tcBorders>
                  <w:shd w:val="clear" w:color="auto" w:fill="auto"/>
                </w:tcPr>
                <w:p w14:paraId="47F1477B" w14:textId="32136A8D" w:rsidR="00D30A65" w:rsidRDefault="00D30A65" w:rsidP="00D30A65">
                  <w:pPr>
                    <w:pStyle w:val="paragraph"/>
                    <w:spacing w:before="0" w:after="0"/>
                    <w:textAlignment w:val="baseline"/>
                    <w:rPr>
                      <w:rFonts w:ascii="Segoe UI" w:hAnsi="Segoe UI" w:cs="Segoe UI"/>
                      <w:sz w:val="18"/>
                      <w:szCs w:val="18"/>
                    </w:rPr>
                  </w:pPr>
                </w:p>
              </w:tc>
            </w:tr>
            <w:tr w:rsidR="00D30A65" w14:paraId="040520A1"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0CD8BC"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77E368B4"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Review 1</w:t>
                  </w:r>
                  <w:r>
                    <w:rPr>
                      <w:rStyle w:val="normaltextrun"/>
                      <w:rFonts w:ascii="Calibri" w:hAnsi="Calibri" w:cs="Segoe UI"/>
                      <w:sz w:val="17"/>
                      <w:szCs w:val="17"/>
                      <w:vertAlign w:val="superscript"/>
                    </w:rPr>
                    <w:t>st</w:t>
                  </w:r>
                  <w:r>
                    <w:rPr>
                      <w:rStyle w:val="normaltextrun"/>
                      <w:rFonts w:ascii="Calibri" w:hAnsi="Calibri" w:cs="Segoe UI"/>
                      <w:sz w:val="22"/>
                      <w:szCs w:val="22"/>
                    </w:rPr>
                    <w:t> trimester from Diagnostic Sonography</w:t>
                  </w:r>
                  <w:r>
                    <w:rPr>
                      <w:rStyle w:val="eop"/>
                      <w:rFonts w:ascii="Calibri" w:hAnsi="Calibri" w:cs="Segoe UI"/>
                      <w:sz w:val="22"/>
                      <w:szCs w:val="22"/>
                    </w:rPr>
                    <w:t> </w:t>
                  </w:r>
                </w:p>
                <w:p w14:paraId="6A34BB5F"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Normal 1</w:t>
                  </w:r>
                  <w:r>
                    <w:rPr>
                      <w:rStyle w:val="normaltextrun"/>
                      <w:rFonts w:ascii="Calibri" w:hAnsi="Calibri" w:cs="Segoe UI"/>
                      <w:sz w:val="17"/>
                      <w:szCs w:val="17"/>
                      <w:vertAlign w:val="superscript"/>
                    </w:rPr>
                    <w:t>st</w:t>
                  </w:r>
                  <w:r>
                    <w:rPr>
                      <w:rStyle w:val="normaltextrun"/>
                      <w:rFonts w:ascii="Calibri" w:hAnsi="Calibri" w:cs="Segoe UI"/>
                      <w:sz w:val="22"/>
                      <w:szCs w:val="22"/>
                    </w:rPr>
                    <w:t> trimester with measurements</w:t>
                  </w:r>
                  <w:r>
                    <w:rPr>
                      <w:rStyle w:val="eop"/>
                      <w:rFonts w:ascii="Calibri" w:hAnsi="Calibri" w:cs="Segoe UI"/>
                      <w:sz w:val="22"/>
                      <w:szCs w:val="22"/>
                    </w:rPr>
                    <w:t> </w:t>
                  </w:r>
                </w:p>
              </w:tc>
            </w:tr>
            <w:tr w:rsidR="00D30A65" w14:paraId="2824B02B"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C1704B"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3EFDC2BD"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Early complications</w:t>
                  </w:r>
                  <w:r>
                    <w:rPr>
                      <w:rStyle w:val="eop"/>
                      <w:rFonts w:ascii="Calibri" w:hAnsi="Calibri" w:cs="Segoe UI"/>
                      <w:sz w:val="22"/>
                      <w:szCs w:val="22"/>
                    </w:rPr>
                    <w:t> </w:t>
                  </w:r>
                </w:p>
              </w:tc>
            </w:tr>
            <w:tr w:rsidR="00D30A65" w14:paraId="25ECE642"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tcPr>
                <w:p w14:paraId="22871D7E" w14:textId="56CDD93A" w:rsidR="00D30A65" w:rsidRDefault="00D30A65" w:rsidP="00D30A65">
                  <w:pPr>
                    <w:pStyle w:val="paragraph"/>
                    <w:spacing w:before="0" w:after="0"/>
                    <w:textAlignment w:val="baseline"/>
                    <w:rPr>
                      <w:rFonts w:ascii="Segoe UI" w:hAnsi="Segoe UI" w:cs="Segoe UI"/>
                      <w:sz w:val="18"/>
                      <w:szCs w:val="18"/>
                    </w:rPr>
                  </w:pPr>
                </w:p>
              </w:tc>
              <w:tc>
                <w:tcPr>
                  <w:tcW w:w="3825" w:type="dxa"/>
                  <w:tcBorders>
                    <w:top w:val="outset" w:sz="6" w:space="0" w:color="auto"/>
                    <w:left w:val="outset" w:sz="6" w:space="0" w:color="auto"/>
                    <w:bottom w:val="single" w:sz="6" w:space="0" w:color="auto"/>
                    <w:right w:val="single" w:sz="6" w:space="0" w:color="auto"/>
                  </w:tcBorders>
                  <w:shd w:val="clear" w:color="auto" w:fill="auto"/>
                </w:tcPr>
                <w:p w14:paraId="34832345" w14:textId="75DA67D2" w:rsidR="00D30A65" w:rsidRDefault="00D30A65" w:rsidP="00D30A65">
                  <w:pPr>
                    <w:pStyle w:val="paragraph"/>
                    <w:spacing w:before="0" w:after="0"/>
                    <w:textAlignment w:val="baseline"/>
                    <w:rPr>
                      <w:rFonts w:ascii="Segoe UI" w:hAnsi="Segoe UI" w:cs="Segoe UI"/>
                      <w:sz w:val="18"/>
                      <w:szCs w:val="18"/>
                    </w:rPr>
                  </w:pPr>
                </w:p>
              </w:tc>
            </w:tr>
            <w:tr w:rsidR="00D30A65" w14:paraId="64A41EAB"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4A43CD"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1817D070"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w:t>
                  </w:r>
                  <w:r>
                    <w:rPr>
                      <w:rStyle w:val="eop"/>
                      <w:rFonts w:ascii="Calibri" w:hAnsi="Calibri" w:cs="Segoe UI"/>
                      <w:sz w:val="22"/>
                      <w:szCs w:val="22"/>
                    </w:rPr>
                    <w:t> </w:t>
                  </w:r>
                </w:p>
              </w:tc>
            </w:tr>
            <w:tr w:rsidR="00D30A65" w14:paraId="2421AA81"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3978FD"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42E346D8"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w:t>
                  </w:r>
                  <w:r>
                    <w:rPr>
                      <w:rStyle w:val="eop"/>
                      <w:rFonts w:ascii="Calibri" w:hAnsi="Calibri" w:cs="Segoe UI"/>
                      <w:sz w:val="22"/>
                      <w:szCs w:val="22"/>
                    </w:rPr>
                    <w:t> </w:t>
                  </w:r>
                </w:p>
              </w:tc>
            </w:tr>
            <w:tr w:rsidR="00D30A65" w14:paraId="5491BE7F"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tcPr>
                <w:p w14:paraId="3A96EF21" w14:textId="0031140A" w:rsidR="00D30A65" w:rsidRDefault="00D30A65" w:rsidP="00D30A65">
                  <w:pPr>
                    <w:pStyle w:val="paragraph"/>
                    <w:spacing w:before="0" w:after="0"/>
                    <w:textAlignment w:val="baseline"/>
                    <w:rPr>
                      <w:rFonts w:ascii="Segoe UI" w:hAnsi="Segoe UI" w:cs="Segoe UI"/>
                      <w:sz w:val="18"/>
                      <w:szCs w:val="18"/>
                    </w:rPr>
                  </w:pPr>
                </w:p>
              </w:tc>
              <w:tc>
                <w:tcPr>
                  <w:tcW w:w="3825" w:type="dxa"/>
                  <w:tcBorders>
                    <w:top w:val="outset" w:sz="6" w:space="0" w:color="auto"/>
                    <w:left w:val="outset" w:sz="6" w:space="0" w:color="auto"/>
                    <w:bottom w:val="single" w:sz="6" w:space="0" w:color="auto"/>
                    <w:right w:val="single" w:sz="6" w:space="0" w:color="auto"/>
                  </w:tcBorders>
                  <w:shd w:val="clear" w:color="auto" w:fill="auto"/>
                </w:tcPr>
                <w:p w14:paraId="4B609DC7" w14:textId="614A732B" w:rsidR="00D30A65" w:rsidRDefault="00D30A65" w:rsidP="00D30A65">
                  <w:pPr>
                    <w:pStyle w:val="paragraph"/>
                    <w:spacing w:before="0" w:after="0"/>
                    <w:textAlignment w:val="baseline"/>
                    <w:rPr>
                      <w:rFonts w:ascii="Segoe UI" w:hAnsi="Segoe UI" w:cs="Segoe UI"/>
                      <w:sz w:val="18"/>
                      <w:szCs w:val="18"/>
                    </w:rPr>
                  </w:pPr>
                </w:p>
              </w:tc>
            </w:tr>
            <w:tr w:rsidR="00D30A65" w14:paraId="6CF8C665"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45FADB"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75B592E6"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w:t>
                  </w:r>
                  <w:r>
                    <w:rPr>
                      <w:rStyle w:val="eop"/>
                      <w:rFonts w:ascii="Calibri" w:hAnsi="Calibri" w:cs="Segoe UI"/>
                      <w:sz w:val="22"/>
                      <w:szCs w:val="22"/>
                    </w:rPr>
                    <w:t> </w:t>
                  </w:r>
                </w:p>
                <w:p w14:paraId="51D17EC2"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GI abnormalities</w:t>
                  </w:r>
                  <w:r>
                    <w:rPr>
                      <w:rStyle w:val="eop"/>
                      <w:rFonts w:ascii="Calibri" w:hAnsi="Calibri" w:cs="Segoe UI"/>
                      <w:sz w:val="22"/>
                      <w:szCs w:val="22"/>
                    </w:rPr>
                    <w:t> </w:t>
                  </w:r>
                </w:p>
              </w:tc>
            </w:tr>
            <w:tr w:rsidR="00D30A65" w14:paraId="7EAAC47F"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DFFC71"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11E43652"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 </w:t>
                  </w:r>
                  <w:r>
                    <w:rPr>
                      <w:rStyle w:val="eop"/>
                      <w:rFonts w:ascii="Calibri" w:hAnsi="Calibri" w:cs="Segoe UI"/>
                      <w:sz w:val="22"/>
                      <w:szCs w:val="22"/>
                    </w:rPr>
                    <w:t> </w:t>
                  </w:r>
                </w:p>
                <w:p w14:paraId="7B04B543"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GU abnormalities</w:t>
                  </w:r>
                  <w:r>
                    <w:rPr>
                      <w:rStyle w:val="eop"/>
                      <w:rFonts w:ascii="Calibri" w:hAnsi="Calibri" w:cs="Segoe UI"/>
                      <w:sz w:val="22"/>
                      <w:szCs w:val="22"/>
                    </w:rPr>
                    <w:t> </w:t>
                  </w:r>
                </w:p>
              </w:tc>
            </w:tr>
            <w:tr w:rsidR="00D30A65" w14:paraId="3E5CA417"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tcPr>
                <w:p w14:paraId="78413165" w14:textId="40719ABF" w:rsidR="00D30A65" w:rsidRDefault="00D30A65" w:rsidP="00D30A65">
                  <w:pPr>
                    <w:pStyle w:val="paragraph"/>
                    <w:spacing w:before="0" w:after="0"/>
                    <w:textAlignment w:val="baseline"/>
                    <w:rPr>
                      <w:rFonts w:ascii="Segoe UI" w:hAnsi="Segoe UI" w:cs="Segoe UI"/>
                      <w:sz w:val="18"/>
                      <w:szCs w:val="18"/>
                    </w:rPr>
                  </w:pPr>
                </w:p>
              </w:tc>
              <w:tc>
                <w:tcPr>
                  <w:tcW w:w="3825" w:type="dxa"/>
                  <w:tcBorders>
                    <w:top w:val="outset" w:sz="6" w:space="0" w:color="auto"/>
                    <w:left w:val="outset" w:sz="6" w:space="0" w:color="auto"/>
                    <w:bottom w:val="single" w:sz="6" w:space="0" w:color="auto"/>
                    <w:right w:val="single" w:sz="6" w:space="0" w:color="auto"/>
                  </w:tcBorders>
                  <w:shd w:val="clear" w:color="auto" w:fill="auto"/>
                </w:tcPr>
                <w:p w14:paraId="7810FA3B" w14:textId="6CEC4DCD" w:rsidR="00D30A65" w:rsidRDefault="00D30A65" w:rsidP="00D30A65">
                  <w:pPr>
                    <w:pStyle w:val="paragraph"/>
                    <w:spacing w:before="0" w:after="0"/>
                    <w:textAlignment w:val="baseline"/>
                    <w:rPr>
                      <w:rFonts w:ascii="Segoe UI" w:hAnsi="Segoe UI" w:cs="Segoe UI"/>
                      <w:sz w:val="18"/>
                      <w:szCs w:val="18"/>
                    </w:rPr>
                  </w:pPr>
                </w:p>
              </w:tc>
            </w:tr>
            <w:tr w:rsidR="00D30A65" w14:paraId="38E987AC"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0FED89" w14:textId="77777777" w:rsidR="00D30A65" w:rsidRDefault="00D30A65" w:rsidP="00D30A65">
                  <w:pPr>
                    <w:pStyle w:val="paragraph"/>
                    <w:spacing w:before="0" w:after="0"/>
                    <w:textAlignment w:val="baseline"/>
                    <w:rPr>
                      <w:rFonts w:ascii="Segoe UI" w:hAnsi="Segoe UI" w:cs="Segoe UI"/>
                      <w:sz w:val="18"/>
                      <w:szCs w:val="18"/>
                    </w:rPr>
                  </w:pP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151858D2"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w:t>
                  </w:r>
                  <w:r>
                    <w:rPr>
                      <w:rStyle w:val="eop"/>
                      <w:rFonts w:ascii="Calibri" w:hAnsi="Calibri" w:cs="Segoe UI"/>
                      <w:sz w:val="22"/>
                      <w:szCs w:val="22"/>
                    </w:rPr>
                    <w:t> </w:t>
                  </w:r>
                </w:p>
                <w:p w14:paraId="62141EAC"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Ventral Wall Defects (VWD)</w:t>
                  </w:r>
                  <w:r>
                    <w:rPr>
                      <w:rStyle w:val="eop"/>
                      <w:rFonts w:ascii="Calibri" w:hAnsi="Calibri" w:cs="Segoe UI"/>
                      <w:sz w:val="22"/>
                      <w:szCs w:val="22"/>
                    </w:rPr>
                    <w:t> </w:t>
                  </w:r>
                </w:p>
              </w:tc>
            </w:tr>
            <w:tr w:rsidR="00D30A65" w14:paraId="3F3861F9"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06AD7E"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053ABD14"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w:t>
                  </w:r>
                  <w:r>
                    <w:rPr>
                      <w:rStyle w:val="eop"/>
                      <w:rFonts w:ascii="Calibri" w:hAnsi="Calibri" w:cs="Segoe UI"/>
                      <w:sz w:val="22"/>
                      <w:szCs w:val="22"/>
                    </w:rPr>
                    <w:t> </w:t>
                  </w:r>
                </w:p>
                <w:p w14:paraId="397456F2"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Placenta </w:t>
                  </w:r>
                  <w:r>
                    <w:rPr>
                      <w:rStyle w:val="eop"/>
                      <w:rFonts w:ascii="Calibri" w:hAnsi="Calibri" w:cs="Segoe UI"/>
                      <w:sz w:val="22"/>
                      <w:szCs w:val="22"/>
                    </w:rPr>
                    <w:t> </w:t>
                  </w:r>
                </w:p>
              </w:tc>
            </w:tr>
            <w:tr w:rsidR="00D30A65" w14:paraId="0107B1E5"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13620C"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0FA56956"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w:t>
                  </w:r>
                  <w:r>
                    <w:rPr>
                      <w:rStyle w:val="eop"/>
                      <w:rFonts w:ascii="Calibri" w:hAnsi="Calibri" w:cs="Segoe UI"/>
                      <w:sz w:val="22"/>
                      <w:szCs w:val="22"/>
                    </w:rPr>
                    <w:t> </w:t>
                  </w:r>
                </w:p>
                <w:p w14:paraId="57C6CF33"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Placenta – fetal presentations</w:t>
                  </w:r>
                  <w:r>
                    <w:rPr>
                      <w:rStyle w:val="eop"/>
                      <w:rFonts w:ascii="Calibri" w:hAnsi="Calibri" w:cs="Segoe UI"/>
                      <w:sz w:val="22"/>
                      <w:szCs w:val="22"/>
                    </w:rPr>
                    <w:t> </w:t>
                  </w:r>
                </w:p>
              </w:tc>
            </w:tr>
            <w:tr w:rsidR="00D30A65" w14:paraId="0D755F5C"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tcPr>
                <w:p w14:paraId="1F4053EB" w14:textId="33C6CE7D" w:rsidR="00D30A65" w:rsidRDefault="00D30A65" w:rsidP="00D30A65">
                  <w:pPr>
                    <w:pStyle w:val="paragraph"/>
                    <w:spacing w:before="0" w:after="0"/>
                    <w:textAlignment w:val="baseline"/>
                    <w:rPr>
                      <w:rFonts w:ascii="Segoe UI" w:hAnsi="Segoe UI" w:cs="Segoe UI"/>
                      <w:sz w:val="18"/>
                      <w:szCs w:val="18"/>
                    </w:rPr>
                  </w:pPr>
                </w:p>
              </w:tc>
              <w:tc>
                <w:tcPr>
                  <w:tcW w:w="3825" w:type="dxa"/>
                  <w:tcBorders>
                    <w:top w:val="outset" w:sz="6" w:space="0" w:color="auto"/>
                    <w:left w:val="outset" w:sz="6" w:space="0" w:color="auto"/>
                    <w:bottom w:val="single" w:sz="6" w:space="0" w:color="auto"/>
                    <w:right w:val="single" w:sz="6" w:space="0" w:color="auto"/>
                  </w:tcBorders>
                  <w:shd w:val="clear" w:color="auto" w:fill="auto"/>
                </w:tcPr>
                <w:p w14:paraId="01E01AEB" w14:textId="078927C1" w:rsidR="00D30A65" w:rsidRDefault="00D30A65" w:rsidP="00D30A65">
                  <w:pPr>
                    <w:pStyle w:val="paragraph"/>
                    <w:spacing w:before="0" w:after="0"/>
                    <w:textAlignment w:val="baseline"/>
                    <w:rPr>
                      <w:rFonts w:ascii="Segoe UI" w:hAnsi="Segoe UI" w:cs="Segoe UI"/>
                      <w:sz w:val="18"/>
                      <w:szCs w:val="18"/>
                    </w:rPr>
                  </w:pPr>
                </w:p>
              </w:tc>
            </w:tr>
            <w:tr w:rsidR="00D30A65" w14:paraId="519F062A"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AD80E2C"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7DA49A97"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w:t>
                  </w:r>
                  <w:r>
                    <w:rPr>
                      <w:rStyle w:val="eop"/>
                      <w:rFonts w:ascii="Calibri" w:hAnsi="Calibri" w:cs="Segoe UI"/>
                      <w:sz w:val="22"/>
                      <w:szCs w:val="22"/>
                    </w:rPr>
                    <w:t> </w:t>
                  </w:r>
                </w:p>
                <w:p w14:paraId="2ECB8AF8"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Maternal medical complications</w:t>
                  </w:r>
                  <w:r>
                    <w:rPr>
                      <w:rStyle w:val="eop"/>
                      <w:rFonts w:ascii="Calibri" w:hAnsi="Calibri" w:cs="Segoe UI"/>
                      <w:sz w:val="22"/>
                      <w:szCs w:val="22"/>
                    </w:rPr>
                    <w:t> </w:t>
                  </w:r>
                </w:p>
              </w:tc>
            </w:tr>
            <w:tr w:rsidR="00D30A65" w14:paraId="4583DB4C" w14:textId="77777777" w:rsidTr="004E55DB">
              <w:tc>
                <w:tcPr>
                  <w:tcW w:w="133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BC4A54"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3825" w:type="dxa"/>
                  <w:tcBorders>
                    <w:top w:val="outset" w:sz="6" w:space="0" w:color="auto"/>
                    <w:left w:val="outset" w:sz="6" w:space="0" w:color="auto"/>
                    <w:bottom w:val="single" w:sz="6" w:space="0" w:color="auto"/>
                    <w:right w:val="single" w:sz="6" w:space="0" w:color="auto"/>
                  </w:tcBorders>
                  <w:shd w:val="clear" w:color="auto" w:fill="auto"/>
                  <w:hideMark/>
                </w:tcPr>
                <w:p w14:paraId="3E7C66E3" w14:textId="77777777" w:rsidR="00D30A65" w:rsidRDefault="00D30A65" w:rsidP="00D30A65">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Video – 2</w:t>
                  </w:r>
                  <w:r>
                    <w:rPr>
                      <w:rStyle w:val="normaltextrun"/>
                      <w:rFonts w:ascii="Calibri" w:hAnsi="Calibri" w:cs="Segoe UI"/>
                      <w:sz w:val="17"/>
                      <w:szCs w:val="17"/>
                      <w:vertAlign w:val="superscript"/>
                    </w:rPr>
                    <w:t>nd</w:t>
                  </w:r>
                  <w:r>
                    <w:rPr>
                      <w:rStyle w:val="normaltextrun"/>
                      <w:rFonts w:ascii="Calibri" w:hAnsi="Calibri" w:cs="Segoe UI"/>
                      <w:sz w:val="22"/>
                      <w:szCs w:val="22"/>
                    </w:rPr>
                    <w:t> trimester pathologies </w:t>
                  </w:r>
                  <w:r>
                    <w:rPr>
                      <w:rStyle w:val="eop"/>
                      <w:rFonts w:ascii="Calibri" w:hAnsi="Calibri" w:cs="Segoe UI"/>
                      <w:sz w:val="22"/>
                      <w:szCs w:val="22"/>
                    </w:rPr>
                    <w:t> </w:t>
                  </w:r>
                </w:p>
              </w:tc>
            </w:tr>
          </w:tbl>
          <w:p w14:paraId="6B2C7A47" w14:textId="28ED9339" w:rsidR="00115A68" w:rsidRDefault="00115A68" w:rsidP="00115A68">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r>
              <w:t>Rebeka Merson</w:t>
            </w:r>
          </w:p>
        </w:tc>
        <w:tc>
          <w:tcPr>
            <w:tcW w:w="3279" w:type="dxa"/>
            <w:vAlign w:val="center"/>
          </w:tcPr>
          <w:p w14:paraId="2927DBCB" w14:textId="7249C66E" w:rsidR="00115A68" w:rsidRDefault="00115A68" w:rsidP="0015571B">
            <w:pPr>
              <w:spacing w:line="240" w:lineRule="auto"/>
            </w:pPr>
            <w:r>
              <w:t xml:space="preserve">Chair of </w:t>
            </w:r>
            <w:r w:rsidR="00FB0E91">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of </w:t>
            </w:r>
            <w:r w:rsidR="00FB0E91">
              <w:t xml:space="preserve"> 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E39A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E39A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E39A9">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ADF562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5442B">
      <w:rPr>
        <w:color w:val="4F6228"/>
      </w:rPr>
      <w:t>17-18-071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5442B">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881"/>
    <w:multiLevelType w:val="multilevel"/>
    <w:tmpl w:val="33886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42A11"/>
    <w:multiLevelType w:val="multilevel"/>
    <w:tmpl w:val="0E5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8E3626B"/>
    <w:multiLevelType w:val="multilevel"/>
    <w:tmpl w:val="F41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004A38"/>
    <w:multiLevelType w:val="multilevel"/>
    <w:tmpl w:val="F3140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E7C41"/>
    <w:multiLevelType w:val="multilevel"/>
    <w:tmpl w:val="454A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F509B7"/>
    <w:multiLevelType w:val="multilevel"/>
    <w:tmpl w:val="E4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4A70C9"/>
    <w:multiLevelType w:val="multilevel"/>
    <w:tmpl w:val="3E74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D0133"/>
    <w:multiLevelType w:val="multilevel"/>
    <w:tmpl w:val="44CA7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C0643"/>
    <w:multiLevelType w:val="multilevel"/>
    <w:tmpl w:val="E4DC8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DF6012"/>
    <w:multiLevelType w:val="multilevel"/>
    <w:tmpl w:val="D8A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33328"/>
    <w:multiLevelType w:val="multilevel"/>
    <w:tmpl w:val="97680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83460"/>
    <w:multiLevelType w:val="multilevel"/>
    <w:tmpl w:val="298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BA039A"/>
    <w:multiLevelType w:val="multilevel"/>
    <w:tmpl w:val="A1C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62DCB"/>
    <w:multiLevelType w:val="multilevel"/>
    <w:tmpl w:val="E506D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4289C"/>
    <w:multiLevelType w:val="multilevel"/>
    <w:tmpl w:val="2E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F11294"/>
    <w:multiLevelType w:val="multilevel"/>
    <w:tmpl w:val="DA7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2665A"/>
    <w:multiLevelType w:val="multilevel"/>
    <w:tmpl w:val="B7A26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5A25315"/>
    <w:multiLevelType w:val="multilevel"/>
    <w:tmpl w:val="3B6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5587E"/>
    <w:multiLevelType w:val="multilevel"/>
    <w:tmpl w:val="31D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B21894"/>
    <w:multiLevelType w:val="multilevel"/>
    <w:tmpl w:val="35B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514069"/>
    <w:multiLevelType w:val="multilevel"/>
    <w:tmpl w:val="8A7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A46727"/>
    <w:multiLevelType w:val="multilevel"/>
    <w:tmpl w:val="416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22751F"/>
    <w:multiLevelType w:val="multilevel"/>
    <w:tmpl w:val="07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9F16BD"/>
    <w:multiLevelType w:val="multilevel"/>
    <w:tmpl w:val="2E3E5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301442"/>
    <w:multiLevelType w:val="multilevel"/>
    <w:tmpl w:val="98266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7">
    <w:nsid w:val="7E4D1841"/>
    <w:multiLevelType w:val="multilevel"/>
    <w:tmpl w:val="79F09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25"/>
  </w:num>
  <w:num w:numId="4">
    <w:abstractNumId w:val="6"/>
  </w:num>
  <w:num w:numId="5">
    <w:abstractNumId w:val="15"/>
  </w:num>
  <w:num w:numId="6">
    <w:abstractNumId w:val="36"/>
  </w:num>
  <w:num w:numId="7">
    <w:abstractNumId w:val="7"/>
  </w:num>
  <w:num w:numId="8">
    <w:abstractNumId w:val="24"/>
  </w:num>
  <w:num w:numId="9">
    <w:abstractNumId w:val="27"/>
  </w:num>
  <w:num w:numId="10">
    <w:abstractNumId w:val="14"/>
  </w:num>
  <w:num w:numId="11">
    <w:abstractNumId w:val="46"/>
  </w:num>
  <w:num w:numId="12">
    <w:abstractNumId w:val="37"/>
  </w:num>
  <w:num w:numId="13">
    <w:abstractNumId w:val="29"/>
  </w:num>
  <w:num w:numId="14">
    <w:abstractNumId w:val="4"/>
  </w:num>
  <w:num w:numId="15">
    <w:abstractNumId w:val="18"/>
  </w:num>
  <w:num w:numId="16">
    <w:abstractNumId w:val="2"/>
  </w:num>
  <w:num w:numId="17">
    <w:abstractNumId w:val="22"/>
  </w:num>
  <w:num w:numId="18">
    <w:abstractNumId w:val="12"/>
  </w:num>
  <w:num w:numId="19">
    <w:abstractNumId w:val="3"/>
  </w:num>
  <w:num w:numId="20">
    <w:abstractNumId w:val="5"/>
  </w:num>
  <w:num w:numId="21">
    <w:abstractNumId w:val="30"/>
  </w:num>
  <w:num w:numId="22">
    <w:abstractNumId w:val="44"/>
  </w:num>
  <w:num w:numId="23">
    <w:abstractNumId w:val="45"/>
  </w:num>
  <w:num w:numId="24">
    <w:abstractNumId w:val="16"/>
  </w:num>
  <w:num w:numId="25">
    <w:abstractNumId w:val="33"/>
  </w:num>
  <w:num w:numId="26">
    <w:abstractNumId w:val="31"/>
  </w:num>
  <w:num w:numId="27">
    <w:abstractNumId w:val="1"/>
  </w:num>
  <w:num w:numId="28">
    <w:abstractNumId w:val="34"/>
  </w:num>
  <w:num w:numId="29">
    <w:abstractNumId w:val="42"/>
  </w:num>
  <w:num w:numId="30">
    <w:abstractNumId w:val="20"/>
  </w:num>
  <w:num w:numId="31">
    <w:abstractNumId w:val="40"/>
  </w:num>
  <w:num w:numId="32">
    <w:abstractNumId w:val="38"/>
  </w:num>
  <w:num w:numId="33">
    <w:abstractNumId w:val="11"/>
  </w:num>
  <w:num w:numId="34">
    <w:abstractNumId w:val="8"/>
  </w:num>
  <w:num w:numId="35">
    <w:abstractNumId w:val="43"/>
  </w:num>
  <w:num w:numId="36">
    <w:abstractNumId w:val="41"/>
  </w:num>
  <w:num w:numId="37">
    <w:abstractNumId w:val="26"/>
  </w:num>
  <w:num w:numId="38">
    <w:abstractNumId w:val="10"/>
  </w:num>
  <w:num w:numId="39">
    <w:abstractNumId w:val="39"/>
  </w:num>
  <w:num w:numId="40">
    <w:abstractNumId w:val="9"/>
  </w:num>
  <w:num w:numId="41">
    <w:abstractNumId w:val="35"/>
  </w:num>
  <w:num w:numId="42">
    <w:abstractNumId w:val="47"/>
  </w:num>
  <w:num w:numId="43">
    <w:abstractNumId w:val="19"/>
  </w:num>
  <w:num w:numId="44">
    <w:abstractNumId w:val="32"/>
  </w:num>
  <w:num w:numId="45">
    <w:abstractNumId w:val="17"/>
  </w:num>
  <w:num w:numId="46">
    <w:abstractNumId w:val="0"/>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5442B"/>
    <w:rsid w:val="00176C55"/>
    <w:rsid w:val="00181A4B"/>
    <w:rsid w:val="001A37FB"/>
    <w:rsid w:val="001A51ED"/>
    <w:rsid w:val="001B2E3A"/>
    <w:rsid w:val="0020058E"/>
    <w:rsid w:val="00200BCA"/>
    <w:rsid w:val="00237355"/>
    <w:rsid w:val="0026461B"/>
    <w:rsid w:val="00273D1C"/>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68CE"/>
    <w:rsid w:val="003D7372"/>
    <w:rsid w:val="003E39A9"/>
    <w:rsid w:val="003F099C"/>
    <w:rsid w:val="003F4E82"/>
    <w:rsid w:val="00402602"/>
    <w:rsid w:val="0041127D"/>
    <w:rsid w:val="004254A0"/>
    <w:rsid w:val="004313E6"/>
    <w:rsid w:val="004403BD"/>
    <w:rsid w:val="00442EEA"/>
    <w:rsid w:val="004779B4"/>
    <w:rsid w:val="004E55DB"/>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3D02"/>
    <w:rsid w:val="00A94B5A"/>
    <w:rsid w:val="00AC3032"/>
    <w:rsid w:val="00AE78C2"/>
    <w:rsid w:val="00AE7A3D"/>
    <w:rsid w:val="00B12BAB"/>
    <w:rsid w:val="00B130E5"/>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0A65"/>
    <w:rsid w:val="00D56C09"/>
    <w:rsid w:val="00D64DF4"/>
    <w:rsid w:val="00D65F02"/>
    <w:rsid w:val="00D75B84"/>
    <w:rsid w:val="00D75FF8"/>
    <w:rsid w:val="00DA73A0"/>
    <w:rsid w:val="00DB23D4"/>
    <w:rsid w:val="00DB63D4"/>
    <w:rsid w:val="00DD69AE"/>
    <w:rsid w:val="00DE2B7A"/>
    <w:rsid w:val="00DF4FCD"/>
    <w:rsid w:val="00DF7C07"/>
    <w:rsid w:val="00E36AF7"/>
    <w:rsid w:val="00E45AEF"/>
    <w:rsid w:val="00E4755D"/>
    <w:rsid w:val="00E641DE"/>
    <w:rsid w:val="00EA6755"/>
    <w:rsid w:val="00EB33FD"/>
    <w:rsid w:val="00EC34C4"/>
    <w:rsid w:val="00EC63A4"/>
    <w:rsid w:val="00EC7B24"/>
    <w:rsid w:val="00ED1712"/>
    <w:rsid w:val="00F15B95"/>
    <w:rsid w:val="00F3256C"/>
    <w:rsid w:val="00F32980"/>
    <w:rsid w:val="00F64260"/>
    <w:rsid w:val="00F81559"/>
    <w:rsid w:val="00F871BA"/>
    <w:rsid w:val="00FA6359"/>
    <w:rsid w:val="00FA6998"/>
    <w:rsid w:val="00FA769F"/>
    <w:rsid w:val="00FA78CA"/>
    <w:rsid w:val="00FB0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67Z3ZXSPZZWZ-949-587</_dlc_DocId>
    <_dlc_DocIdUrl xmlns="67887a43-7e4d-4c1c-91d7-15e417b1b8ab">
      <Url>https://w3.ric.edu/curriculum_committee/_layouts/15/DocIdRedir.aspx?ID=67Z3ZXSPZZWZ-949-587</Url>
      <Description>67Z3ZXSPZZWZ-949-587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BEFED2CF-9986-4C8D-A362-5E4955D057CF}">
  <ds:schemaRefs>
    <ds:schemaRef ds:uri="http://www.w3.org/XML/1998/namespace"/>
    <ds:schemaRef ds:uri="http://schemas.microsoft.com/office/2006/metadata/properties"/>
    <ds:schemaRef ds:uri="67887a43-7e4d-4c1c-91d7-15e417b1b8ab"/>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8D5E6BA-4DB5-4E04-91F9-11D832A0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2D555-D49E-4D5F-AC11-8CB410A63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2474</Words>
  <Characters>14102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2018-03-28T23:47:00Z</dcterms:created>
  <dcterms:modified xsi:type="dcterms:W3CDTF">2018-03-30T03:00:00Z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560a9535-43fc-416f-9ab6-532e88eacaac</vt:lpwstr>
  </property>
</Properties>
</file>