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2BC22CB" w:rsidR="00F64260" w:rsidRPr="00A83A6C" w:rsidRDefault="00200BCA" w:rsidP="00200BCA">
            <w:pPr>
              <w:pStyle w:val="Heading5"/>
              <w:rPr>
                <w:b/>
              </w:rPr>
            </w:pPr>
            <w:bookmarkStart w:id="0" w:name="Proposal"/>
            <w:bookmarkEnd w:id="0"/>
            <w:r>
              <w:rPr>
                <w:b/>
              </w:rPr>
              <w:t>dms</w:t>
            </w:r>
            <w:r w:rsidR="009C20FC">
              <w:rPr>
                <w:b/>
              </w:rPr>
              <w:t xml:space="preserve"> </w:t>
            </w:r>
            <w:r>
              <w:rPr>
                <w:b/>
              </w:rPr>
              <w:t>301 Obstetric and Gynecological Sonography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B5E1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7072D3F"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6B5E1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0C4A2EDD"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the new MEDI 202 </w:t>
            </w:r>
            <w:r w:rsidR="00200BCA">
              <w:rPr>
                <w:b/>
              </w:rPr>
              <w:t xml:space="preserve">and other </w:t>
            </w:r>
            <w:r>
              <w:rPr>
                <w:b/>
              </w:rPr>
              <w:t>course</w:t>
            </w:r>
            <w:r w:rsidR="00200BCA">
              <w:rPr>
                <w:b/>
              </w:rPr>
              <w:t>s</w:t>
            </w:r>
            <w:r>
              <w:rPr>
                <w:b/>
              </w:rPr>
              <w:t xml:space="preserve"> and redistribution of the credits.  We are proposing to change </w:t>
            </w:r>
            <w:r w:rsidR="00E45AEF">
              <w:rPr>
                <w:b/>
              </w:rPr>
              <w:t>DMS 30</w:t>
            </w:r>
            <w:r w:rsidR="00200BCA">
              <w:rPr>
                <w:b/>
              </w:rPr>
              <w:t>1</w:t>
            </w:r>
            <w:r>
              <w:rPr>
                <w:b/>
              </w:rPr>
              <w:t xml:space="preserve"> from</w:t>
            </w:r>
            <w:r w:rsidR="00E45AEF">
              <w:rPr>
                <w:b/>
              </w:rPr>
              <w:t xml:space="preserve"> </w:t>
            </w:r>
            <w:r w:rsidR="00200BCA">
              <w:rPr>
                <w:b/>
              </w:rPr>
              <w:t>3</w:t>
            </w:r>
            <w:r>
              <w:rPr>
                <w:b/>
              </w:rPr>
              <w:t xml:space="preserve"> </w:t>
            </w:r>
            <w:r w:rsidR="00E45AEF">
              <w:rPr>
                <w:b/>
              </w:rPr>
              <w:t xml:space="preserve">to 1.5 </w:t>
            </w:r>
            <w:r w:rsidR="00200BCA">
              <w:rPr>
                <w:b/>
              </w:rPr>
              <w:t>credits.</w:t>
            </w:r>
          </w:p>
          <w:p w14:paraId="633D439A" w14:textId="77777777" w:rsidR="001A5B41" w:rsidRPr="006B5E15" w:rsidRDefault="001A5B41">
            <w:pPr>
              <w:spacing w:line="240" w:lineRule="auto"/>
              <w:rPr>
                <w:b/>
              </w:rPr>
            </w:pPr>
          </w:p>
          <w:p w14:paraId="4147A1E5" w14:textId="77777777" w:rsidR="001A5B41" w:rsidRPr="006B5E15" w:rsidRDefault="001A5B41" w:rsidP="001A5B41">
            <w:pPr>
              <w:rPr>
                <w:b/>
              </w:rPr>
            </w:pPr>
            <w:r w:rsidRPr="006B5E15">
              <w:rPr>
                <w:b/>
              </w:rPr>
              <w:t>Original course name was “Introduction to Abdominal and Ob/</w:t>
            </w:r>
            <w:proofErr w:type="spellStart"/>
            <w:r w:rsidRPr="006B5E15">
              <w:rPr>
                <w:b/>
              </w:rPr>
              <w:t>Gyn</w:t>
            </w:r>
            <w:proofErr w:type="spellEnd"/>
            <w:r w:rsidRPr="006B5E15">
              <w:rPr>
                <w:b/>
              </w:rPr>
              <w:t xml:space="preserve"> </w:t>
            </w:r>
            <w:proofErr w:type="spellStart"/>
            <w:r w:rsidRPr="006B5E15">
              <w:rPr>
                <w:b/>
              </w:rPr>
              <w:t>Sonography</w:t>
            </w:r>
            <w:proofErr w:type="spellEnd"/>
            <w:r w:rsidRPr="006B5E15">
              <w:rPr>
                <w:b/>
              </w:rPr>
              <w:t>”</w:t>
            </w:r>
          </w:p>
          <w:p w14:paraId="741AA1E2" w14:textId="77777777" w:rsidR="001A5B41" w:rsidRPr="006B5E15" w:rsidRDefault="001A5B41" w:rsidP="001A5B41">
            <w:pPr>
              <w:rPr>
                <w:b/>
              </w:rPr>
            </w:pPr>
            <w:r w:rsidRPr="006B5E15">
              <w:rPr>
                <w:b/>
              </w:rPr>
              <w:t>The content of this course was too detailed to be labeled an introductory course.</w:t>
            </w:r>
          </w:p>
          <w:p w14:paraId="405768D3" w14:textId="5A84C2D2" w:rsidR="001A5B41" w:rsidRPr="006B5E15" w:rsidRDefault="001A5B41" w:rsidP="001A5B41">
            <w:pPr>
              <w:spacing w:line="240" w:lineRule="auto"/>
              <w:rPr>
                <w:b/>
              </w:rPr>
            </w:pPr>
            <w:r w:rsidRPr="006B5E15">
              <w:rPr>
                <w:b/>
              </w:rPr>
              <w:t xml:space="preserve">We would like to divide this course into 2 courses: rename DMS-301 Abdominal </w:t>
            </w:r>
            <w:proofErr w:type="spellStart"/>
            <w:r w:rsidRPr="006B5E15">
              <w:rPr>
                <w:b/>
              </w:rPr>
              <w:t>Sonography</w:t>
            </w:r>
            <w:proofErr w:type="spellEnd"/>
            <w:r w:rsidRPr="006B5E15">
              <w:rPr>
                <w:b/>
              </w:rPr>
              <w:t xml:space="preserve"> I and create DMS-306 Obstetrical &amp; Gynecological </w:t>
            </w:r>
            <w:proofErr w:type="spellStart"/>
            <w:r w:rsidRPr="006B5E15">
              <w:rPr>
                <w:b/>
              </w:rPr>
              <w:t>Sonography</w:t>
            </w:r>
            <w:proofErr w:type="spellEnd"/>
            <w:r w:rsidRPr="006B5E15">
              <w:rPr>
                <w:b/>
              </w:rPr>
              <w:t xml:space="preserve"> II</w:t>
            </w:r>
            <w:r w:rsidR="00FA698E" w:rsidRPr="006B5E15">
              <w:rPr>
                <w:b/>
              </w:rPr>
              <w:t xml:space="preserve"> (DMS 305 is Obstetrical &amp; Gynecological </w:t>
            </w:r>
            <w:proofErr w:type="spellStart"/>
            <w:r w:rsidR="00FA698E" w:rsidRPr="006B5E15">
              <w:rPr>
                <w:b/>
              </w:rPr>
              <w:t>Sonography</w:t>
            </w:r>
            <w:proofErr w:type="spellEnd"/>
            <w:r w:rsidR="00FA698E" w:rsidRPr="006B5E15">
              <w:rPr>
                <w:b/>
              </w:rPr>
              <w:t xml:space="preserve"> I)</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B5E1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B5E1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B5E1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B5E1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43FB30F" w:rsidR="00F64260" w:rsidRPr="009F029C" w:rsidRDefault="00E45AEF" w:rsidP="001429AA">
            <w:pPr>
              <w:spacing w:line="240" w:lineRule="auto"/>
              <w:rPr>
                <w:b/>
              </w:rPr>
            </w:pPr>
            <w:bookmarkStart w:id="12" w:name="cours_title"/>
            <w:bookmarkEnd w:id="12"/>
            <w:r>
              <w:rPr>
                <w:b/>
              </w:rPr>
              <w:t>D</w:t>
            </w:r>
            <w:r w:rsidR="00200BCA">
              <w:rPr>
                <w:b/>
              </w:rPr>
              <w:t>MS 301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E76018F" w:rsidR="00F64260" w:rsidRPr="009F029C" w:rsidRDefault="00D96935" w:rsidP="00E45AEF">
            <w:pPr>
              <w:spacing w:line="240" w:lineRule="auto"/>
              <w:rPr>
                <w:b/>
              </w:rPr>
            </w:pPr>
            <w:bookmarkStart w:id="13" w:name="title"/>
            <w:bookmarkEnd w:id="13"/>
            <w:r>
              <w:rPr>
                <w:b/>
              </w:rPr>
              <w:t xml:space="preserve">Abdominal, </w:t>
            </w:r>
            <w:r w:rsidR="00200BCA">
              <w:rPr>
                <w:b/>
              </w:rPr>
              <w:t>Obstetric</w:t>
            </w:r>
            <w:r>
              <w:rPr>
                <w:b/>
              </w:rPr>
              <w:t>,</w:t>
            </w:r>
            <w:r w:rsidR="00200BCA">
              <w:rPr>
                <w:b/>
              </w:rPr>
              <w:t xml:space="preserve"> and Gynecological </w:t>
            </w:r>
            <w:proofErr w:type="spellStart"/>
            <w:r w:rsidR="00200BCA">
              <w:rPr>
                <w:b/>
              </w:rPr>
              <w:t>Sonography</w:t>
            </w:r>
            <w:proofErr w:type="spellEnd"/>
          </w:p>
        </w:tc>
        <w:tc>
          <w:tcPr>
            <w:tcW w:w="3924" w:type="dxa"/>
            <w:noWrap/>
          </w:tcPr>
          <w:p w14:paraId="2B9DB727" w14:textId="0091CFC2" w:rsidR="00F64260" w:rsidRPr="009F029C" w:rsidRDefault="00200BCA" w:rsidP="001429AA">
            <w:pPr>
              <w:spacing w:line="240" w:lineRule="auto"/>
              <w:rPr>
                <w:b/>
              </w:rPr>
            </w:pPr>
            <w:r>
              <w:rPr>
                <w:b/>
              </w:rPr>
              <w:t xml:space="preserve">Abdominal </w:t>
            </w:r>
            <w:proofErr w:type="spellStart"/>
            <w:r>
              <w:rPr>
                <w:b/>
              </w:rPr>
              <w:t>Sonography</w:t>
            </w:r>
            <w:proofErr w:type="spellEnd"/>
            <w:r>
              <w:rPr>
                <w:b/>
              </w:rPr>
              <w:t xml:space="preserve">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6600261" w:rsidR="00F64260" w:rsidRPr="009F029C" w:rsidRDefault="00200BCA" w:rsidP="009F029C">
            <w:pPr>
              <w:tabs>
                <w:tab w:val="left" w:pos="690"/>
              </w:tabs>
              <w:spacing w:line="240" w:lineRule="auto"/>
              <w:rPr>
                <w:b/>
              </w:rPr>
            </w:pPr>
            <w:bookmarkStart w:id="14" w:name="description"/>
            <w:bookmarkEnd w:id="14"/>
            <w:r>
              <w:rPr>
                <w:rFonts w:ascii="Arial" w:hAnsi="Arial" w:cs="Arial"/>
                <w:color w:val="444444"/>
                <w:sz w:val="20"/>
                <w:szCs w:val="20"/>
                <w:shd w:val="clear" w:color="auto" w:fill="FFFFFF"/>
              </w:rPr>
              <w:t xml:space="preserve">This course is designed to introduce the student to abdominal, obstetrical, and gynecological </w:t>
            </w:r>
            <w:proofErr w:type="spellStart"/>
            <w:r>
              <w:rPr>
                <w:rFonts w:ascii="Arial" w:hAnsi="Arial" w:cs="Arial"/>
                <w:color w:val="444444"/>
                <w:sz w:val="20"/>
                <w:szCs w:val="20"/>
                <w:shd w:val="clear" w:color="auto" w:fill="FFFFFF"/>
              </w:rPr>
              <w:t>sonography</w:t>
            </w:r>
            <w:proofErr w:type="spellEnd"/>
            <w:r>
              <w:rPr>
                <w:rFonts w:ascii="Arial" w:hAnsi="Arial" w:cs="Arial"/>
                <w:color w:val="444444"/>
                <w:sz w:val="20"/>
                <w:szCs w:val="20"/>
                <w:shd w:val="clear" w:color="auto" w:fill="FFFFFF"/>
              </w:rPr>
              <w:t>.</w:t>
            </w:r>
          </w:p>
        </w:tc>
        <w:tc>
          <w:tcPr>
            <w:tcW w:w="3924" w:type="dxa"/>
            <w:noWrap/>
          </w:tcPr>
          <w:p w14:paraId="51C7BE85" w14:textId="04665366" w:rsidR="00F64260" w:rsidRPr="009F029C" w:rsidRDefault="00200BCA" w:rsidP="001429AA">
            <w:pPr>
              <w:spacing w:line="240" w:lineRule="auto"/>
              <w:rPr>
                <w:b/>
              </w:rPr>
            </w:pPr>
            <w:r>
              <w:rPr>
                <w:rStyle w:val="normaltextrun"/>
                <w:rFonts w:ascii="Calibri" w:hAnsi="Calibri"/>
                <w:color w:val="000000"/>
                <w:shd w:val="clear" w:color="auto" w:fill="FFFFFF"/>
              </w:rPr>
              <w:t xml:space="preserve">This course introduces the student to scanning lower extremity vascular </w:t>
            </w:r>
            <w:proofErr w:type="spellStart"/>
            <w:r>
              <w:rPr>
                <w:rStyle w:val="normaltextrun"/>
                <w:rFonts w:ascii="Calibri" w:hAnsi="Calibri"/>
                <w:color w:val="000000"/>
                <w:shd w:val="clear" w:color="auto" w:fill="FFFFFF"/>
              </w:rPr>
              <w:t>sonography</w:t>
            </w:r>
            <w:proofErr w:type="spellEnd"/>
            <w:r>
              <w:rPr>
                <w:rStyle w:val="normaltextrun"/>
                <w:rFonts w:ascii="Calibri" w:hAnsi="Calibri"/>
                <w:color w:val="000000"/>
                <w:shd w:val="clear" w:color="auto" w:fill="FFFFFF"/>
              </w:rPr>
              <w:t xml:space="preserve">. The student then progresses to abdominal vasculature, neck </w:t>
            </w:r>
            <w:proofErr w:type="spellStart"/>
            <w:r>
              <w:rPr>
                <w:rStyle w:val="normaltextrun"/>
                <w:rFonts w:ascii="Calibri" w:hAnsi="Calibri"/>
                <w:color w:val="000000"/>
                <w:shd w:val="clear" w:color="auto" w:fill="FFFFFF"/>
              </w:rPr>
              <w:t>sonography</w:t>
            </w:r>
            <w:proofErr w:type="spellEnd"/>
            <w:r>
              <w:rPr>
                <w:rStyle w:val="normaltextrun"/>
                <w:rFonts w:ascii="Calibri" w:hAnsi="Calibri"/>
                <w:color w:val="000000"/>
                <w:shd w:val="clear" w:color="auto" w:fill="FFFFFF"/>
              </w:rPr>
              <w:t xml:space="preserve"> &amp; </w:t>
            </w:r>
            <w:proofErr w:type="spellStart"/>
            <w:r>
              <w:rPr>
                <w:rStyle w:val="normaltextrun"/>
                <w:rFonts w:ascii="Calibri" w:hAnsi="Calibri"/>
                <w:color w:val="000000"/>
                <w:shd w:val="clear" w:color="auto" w:fill="FFFFFF"/>
              </w:rPr>
              <w:t>sonography</w:t>
            </w:r>
            <w:proofErr w:type="spellEnd"/>
            <w:r>
              <w:rPr>
                <w:rStyle w:val="normaltextrun"/>
                <w:rFonts w:ascii="Calibri" w:hAnsi="Calibri"/>
                <w:color w:val="000000"/>
                <w:shd w:val="clear" w:color="auto" w:fill="FFFFFF"/>
              </w:rPr>
              <w:t xml:space="preserve"> of the kidneys.</w:t>
            </w:r>
            <w:r>
              <w:rPr>
                <w:rStyle w:val="eop"/>
                <w:rFonts w:ascii="Calibri" w:hAnsi="Calibri"/>
                <w:color w:val="000000"/>
                <w:shd w:val="clear" w:color="auto" w:fill="FFFFFF"/>
              </w:rPr>
              <w: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183B84D" w:rsidR="00F64260" w:rsidRPr="009F029C" w:rsidRDefault="00200BCA" w:rsidP="001429AA">
            <w:pPr>
              <w:spacing w:line="240" w:lineRule="auto"/>
              <w:rPr>
                <w:b/>
              </w:rPr>
            </w:pPr>
            <w:bookmarkStart w:id="16" w:name="contacthours"/>
            <w:bookmarkEnd w:id="16"/>
            <w:r>
              <w:rPr>
                <w:b/>
              </w:rPr>
              <w:t>3</w:t>
            </w:r>
          </w:p>
        </w:tc>
        <w:tc>
          <w:tcPr>
            <w:tcW w:w="3924" w:type="dxa"/>
            <w:noWrap/>
          </w:tcPr>
          <w:p w14:paraId="57D144B9" w14:textId="3D11C269" w:rsidR="00F64260" w:rsidRPr="009F029C" w:rsidRDefault="00E45AEF"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17782E2" w:rsidR="00F64260" w:rsidRPr="009F029C" w:rsidRDefault="00200BCA" w:rsidP="001429AA">
            <w:pPr>
              <w:spacing w:line="240" w:lineRule="auto"/>
              <w:rPr>
                <w:b/>
              </w:rPr>
            </w:pPr>
            <w:bookmarkStart w:id="17" w:name="credits"/>
            <w:bookmarkEnd w:id="17"/>
            <w:r>
              <w:rPr>
                <w:b/>
              </w:rPr>
              <w:t>3</w:t>
            </w:r>
          </w:p>
        </w:tc>
        <w:tc>
          <w:tcPr>
            <w:tcW w:w="3924" w:type="dxa"/>
            <w:noWrap/>
          </w:tcPr>
          <w:p w14:paraId="7DD4CAFF" w14:textId="0DAED445" w:rsidR="00F64260" w:rsidRPr="009F029C" w:rsidRDefault="00E45AEF"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944"/>
        <w:gridCol w:w="1894"/>
        <w:gridCol w:w="2178"/>
      </w:tblGrid>
      <w:tr w:rsidR="006B5E15" w:rsidRPr="00402602" w14:paraId="707BEBAF" w14:textId="77777777" w:rsidTr="006B5E15">
        <w:trPr>
          <w:cantSplit/>
          <w:tblHeader/>
        </w:trPr>
        <w:tc>
          <w:tcPr>
            <w:tcW w:w="694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B5E1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2178" w:type="dxa"/>
          </w:tcPr>
          <w:p w14:paraId="7AE9A56B" w14:textId="55D1A70C" w:rsidR="00F64260" w:rsidRPr="00402602" w:rsidRDefault="006B5E1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6B5E15" w14:paraId="63FA509B" w14:textId="77777777" w:rsidTr="006B5E15">
        <w:tc>
          <w:tcPr>
            <w:tcW w:w="6944" w:type="dxa"/>
          </w:tcPr>
          <w:p w14:paraId="57304B97" w14:textId="77777777" w:rsidR="00200BCA" w:rsidRDefault="00200BCA" w:rsidP="00200BCA">
            <w:pPr>
              <w:pStyle w:val="paragraph"/>
              <w:numPr>
                <w:ilvl w:val="0"/>
                <w:numId w:val="22"/>
              </w:numPr>
              <w:spacing w:before="0" w:beforeAutospacing="0" w:after="0" w:afterAutospacing="0"/>
              <w:ind w:left="360" w:firstLine="0"/>
              <w:textAlignment w:val="baseline"/>
              <w:rPr>
                <w:rFonts w:ascii="Calibri" w:hAnsi="Calibri" w:cs="Segoe UI"/>
                <w:sz w:val="22"/>
                <w:szCs w:val="22"/>
              </w:rPr>
            </w:pPr>
            <w:bookmarkStart w:id="24" w:name="outcomes"/>
            <w:bookmarkEnd w:id="24"/>
            <w:r>
              <w:rPr>
                <w:rStyle w:val="normaltextrun"/>
                <w:rFonts w:ascii="Calibri" w:hAnsi="Calibri" w:cs="Segoe UI"/>
                <w:sz w:val="22"/>
                <w:szCs w:val="22"/>
              </w:rPr>
              <w:t>Discuss the normal anatomy of the major abdominal vasculature.</w:t>
            </w:r>
            <w:r>
              <w:rPr>
                <w:rStyle w:val="eop"/>
                <w:rFonts w:ascii="Calibri" w:hAnsi="Calibri" w:cs="Segoe UI"/>
                <w:sz w:val="22"/>
                <w:szCs w:val="22"/>
              </w:rPr>
              <w:t> </w:t>
            </w:r>
          </w:p>
          <w:p w14:paraId="72D0C801" w14:textId="77777777" w:rsidR="00200BCA" w:rsidRDefault="00200BCA" w:rsidP="00200BCA">
            <w:pPr>
              <w:pStyle w:val="paragraph"/>
              <w:numPr>
                <w:ilvl w:val="0"/>
                <w:numId w:val="2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Discuss the pathology and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findings of the major abdominal vasculature.</w:t>
            </w:r>
            <w:r>
              <w:rPr>
                <w:rStyle w:val="eop"/>
                <w:rFonts w:ascii="Calibri" w:hAnsi="Calibri" w:cs="Segoe UI"/>
                <w:sz w:val="22"/>
                <w:szCs w:val="22"/>
              </w:rPr>
              <w:t> </w:t>
            </w:r>
          </w:p>
          <w:p w14:paraId="4E95BAA2" w14:textId="77777777" w:rsidR="00200BCA" w:rsidRDefault="00200BCA" w:rsidP="00200BCA">
            <w:pPr>
              <w:pStyle w:val="paragraph"/>
              <w:numPr>
                <w:ilvl w:val="0"/>
                <w:numId w:val="2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texture, patterns, and size of the normal thyroid and parathyroid glands.</w:t>
            </w:r>
            <w:r>
              <w:rPr>
                <w:rStyle w:val="eop"/>
                <w:rFonts w:ascii="Calibri" w:hAnsi="Calibri" w:cs="Segoe UI"/>
                <w:sz w:val="22"/>
                <w:szCs w:val="22"/>
              </w:rPr>
              <w:t> </w:t>
            </w:r>
          </w:p>
          <w:p w14:paraId="6125C4D2" w14:textId="77777777" w:rsidR="00200BCA" w:rsidRDefault="00200BCA" w:rsidP="00200BCA">
            <w:pPr>
              <w:pStyle w:val="paragraph"/>
              <w:numPr>
                <w:ilvl w:val="0"/>
                <w:numId w:val="2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Define the relational anatomy of the thyroid and parathyroid glands.</w:t>
            </w:r>
            <w:r>
              <w:rPr>
                <w:rStyle w:val="eop"/>
                <w:rFonts w:ascii="Calibri" w:hAnsi="Calibri" w:cs="Segoe UI"/>
                <w:sz w:val="22"/>
                <w:szCs w:val="22"/>
              </w:rPr>
              <w:t> </w:t>
            </w:r>
          </w:p>
          <w:p w14:paraId="00FCA2AE" w14:textId="77777777" w:rsidR="00200BCA" w:rsidRDefault="00200BCA" w:rsidP="00200BCA">
            <w:pPr>
              <w:pStyle w:val="paragraph"/>
              <w:numPr>
                <w:ilvl w:val="0"/>
                <w:numId w:val="2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Discuss congenital anomalies that affect the thyroid.</w:t>
            </w:r>
            <w:r>
              <w:rPr>
                <w:rStyle w:val="eop"/>
                <w:rFonts w:ascii="Calibri" w:hAnsi="Calibri" w:cs="Segoe UI"/>
                <w:sz w:val="22"/>
                <w:szCs w:val="22"/>
              </w:rPr>
              <w:t> </w:t>
            </w:r>
          </w:p>
          <w:p w14:paraId="76F9A062" w14:textId="77777777" w:rsidR="00200BCA" w:rsidRDefault="00200BCA" w:rsidP="00200BCA">
            <w:pPr>
              <w:pStyle w:val="paragraph"/>
              <w:numPr>
                <w:ilvl w:val="0"/>
                <w:numId w:val="2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Differentiate the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features of pathologic conditions found in the thyroid and parathyroid glands.</w:t>
            </w:r>
            <w:r>
              <w:rPr>
                <w:rStyle w:val="eop"/>
                <w:rFonts w:ascii="Calibri" w:hAnsi="Calibri" w:cs="Segoe UI"/>
                <w:sz w:val="22"/>
                <w:szCs w:val="22"/>
              </w:rPr>
              <w:t> </w:t>
            </w:r>
          </w:p>
          <w:p w14:paraId="618AD220" w14:textId="77777777" w:rsidR="00200BCA" w:rsidRDefault="00200BCA" w:rsidP="00200BCA">
            <w:pPr>
              <w:pStyle w:val="paragraph"/>
              <w:numPr>
                <w:ilvl w:val="0"/>
                <w:numId w:val="2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Discuss normal anatomic location, function, and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w:t>
            </w:r>
            <w:r>
              <w:rPr>
                <w:rStyle w:val="normaltextrun"/>
                <w:rFonts w:ascii="Calibri" w:hAnsi="Calibri" w:cs="Segoe UI"/>
                <w:sz w:val="22"/>
                <w:szCs w:val="22"/>
              </w:rPr>
              <w:lastRenderedPageBreak/>
              <w:t>appearance of urinary system organs.</w:t>
            </w:r>
            <w:r>
              <w:rPr>
                <w:rStyle w:val="eop"/>
                <w:rFonts w:ascii="Calibri" w:hAnsi="Calibri" w:cs="Segoe UI"/>
                <w:sz w:val="22"/>
                <w:szCs w:val="22"/>
              </w:rPr>
              <w:t> </w:t>
            </w:r>
          </w:p>
          <w:p w14:paraId="25AC0B0A" w14:textId="77777777" w:rsidR="00200BCA" w:rsidRDefault="00200BCA" w:rsidP="00200BCA">
            <w:pPr>
              <w:pStyle w:val="paragraph"/>
              <w:numPr>
                <w:ilvl w:val="0"/>
                <w:numId w:val="2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Discuss normal physiology of the urinary system.</w:t>
            </w:r>
            <w:r>
              <w:rPr>
                <w:rStyle w:val="eop"/>
                <w:rFonts w:ascii="Calibri" w:hAnsi="Calibri" w:cs="Segoe UI"/>
                <w:sz w:val="22"/>
                <w:szCs w:val="22"/>
              </w:rPr>
              <w:t> </w:t>
            </w:r>
          </w:p>
          <w:p w14:paraId="54304A4F" w14:textId="77777777" w:rsidR="00200BCA" w:rsidRDefault="00200BCA" w:rsidP="00200BCA">
            <w:pPr>
              <w:pStyle w:val="paragraph"/>
              <w:numPr>
                <w:ilvl w:val="0"/>
                <w:numId w:val="2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Describe the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scanning technique to image the urinary system.</w:t>
            </w:r>
            <w:r>
              <w:rPr>
                <w:rStyle w:val="eop"/>
                <w:rFonts w:ascii="Calibri" w:hAnsi="Calibri" w:cs="Segoe UI"/>
                <w:sz w:val="22"/>
                <w:szCs w:val="22"/>
              </w:rPr>
              <w:t> </w:t>
            </w:r>
          </w:p>
          <w:p w14:paraId="5B9FA412" w14:textId="77777777" w:rsidR="00200BCA" w:rsidRDefault="00200BCA" w:rsidP="00200BCA">
            <w:pPr>
              <w:pStyle w:val="paragraph"/>
              <w:numPr>
                <w:ilvl w:val="0"/>
                <w:numId w:val="2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Define and discuss pathologies discussed in chapter 14.</w:t>
            </w:r>
            <w:r>
              <w:rPr>
                <w:rStyle w:val="eop"/>
                <w:rFonts w:ascii="Calibri" w:hAnsi="Calibri" w:cs="Segoe UI"/>
                <w:sz w:val="22"/>
                <w:szCs w:val="22"/>
              </w:rPr>
              <w:t> </w:t>
            </w:r>
          </w:p>
          <w:p w14:paraId="16662B8C" w14:textId="77777777" w:rsidR="00200BCA" w:rsidRDefault="00200BCA" w:rsidP="00200BCA">
            <w:pPr>
              <w:pStyle w:val="paragraph"/>
              <w:numPr>
                <w:ilvl w:val="0"/>
                <w:numId w:val="2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Identify and define the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appearance of pathologies discussed in chapter 14.</w:t>
            </w:r>
            <w:r>
              <w:rPr>
                <w:rStyle w:val="eop"/>
                <w:rFonts w:ascii="Calibri" w:hAnsi="Calibri" w:cs="Segoe UI"/>
                <w:sz w:val="22"/>
                <w:szCs w:val="22"/>
              </w:rPr>
              <w:t> </w:t>
            </w:r>
          </w:p>
          <w:p w14:paraId="68A147A3" w14:textId="77777777" w:rsidR="00200BCA" w:rsidRDefault="00200BCA" w:rsidP="00200BCA">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clinical signs and symptoms of urinary tract problems and the laboratory tests that are used to evaluate them.</w:t>
            </w:r>
            <w:r>
              <w:rPr>
                <w:rStyle w:val="eop"/>
                <w:rFonts w:ascii="Calibri" w:hAnsi="Calibri" w:cs="Segoe UI"/>
                <w:sz w:val="22"/>
                <w:szCs w:val="22"/>
              </w:rPr>
              <w:t> </w:t>
            </w:r>
          </w:p>
          <w:p w14:paraId="0E4637BF" w14:textId="77777777" w:rsidR="00200BCA" w:rsidRDefault="00200BCA" w:rsidP="00200BCA">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List the risk factors, signs, and symptoms of venous disease.</w:t>
            </w:r>
            <w:r>
              <w:rPr>
                <w:rStyle w:val="eop"/>
                <w:rFonts w:ascii="Calibri" w:hAnsi="Calibri" w:cs="Segoe UI"/>
                <w:sz w:val="22"/>
                <w:szCs w:val="22"/>
              </w:rPr>
              <w:t> </w:t>
            </w:r>
          </w:p>
          <w:p w14:paraId="36D553B5" w14:textId="77777777" w:rsidR="00200BCA" w:rsidRDefault="00200BCA" w:rsidP="00200BCA">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anatomy encountered during a venous duplex imaging examination.</w:t>
            </w:r>
            <w:r>
              <w:rPr>
                <w:rStyle w:val="eop"/>
                <w:rFonts w:ascii="Calibri" w:hAnsi="Calibri" w:cs="Segoe UI"/>
                <w:sz w:val="22"/>
                <w:szCs w:val="22"/>
              </w:rPr>
              <w:t> </w:t>
            </w:r>
          </w:p>
          <w:p w14:paraId="30F91EDF" w14:textId="77777777" w:rsidR="00200BCA" w:rsidRDefault="00200BCA" w:rsidP="00200BCA">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Outline the proper instrument control settings used during venous duplex imaging.</w:t>
            </w:r>
            <w:r>
              <w:rPr>
                <w:rStyle w:val="eop"/>
                <w:rFonts w:ascii="Calibri" w:hAnsi="Calibri" w:cs="Segoe UI"/>
                <w:sz w:val="22"/>
                <w:szCs w:val="22"/>
              </w:rPr>
              <w:t> </w:t>
            </w:r>
          </w:p>
          <w:p w14:paraId="60221BDD" w14:textId="77777777" w:rsidR="00200BCA" w:rsidRDefault="00200BCA" w:rsidP="00200BCA">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characteristics of venous Doppler signals obtained during duplex imaging.</w:t>
            </w:r>
            <w:r>
              <w:rPr>
                <w:rStyle w:val="eop"/>
                <w:rFonts w:ascii="Calibri" w:hAnsi="Calibri" w:cs="Segoe UI"/>
                <w:sz w:val="22"/>
                <w:szCs w:val="22"/>
              </w:rPr>
              <w:t> </w:t>
            </w:r>
          </w:p>
          <w:p w14:paraId="1793D8BC" w14:textId="77777777" w:rsidR="00200BCA" w:rsidRDefault="00200BCA" w:rsidP="00200BCA">
            <w:pPr>
              <w:pStyle w:val="paragraph"/>
              <w:numPr>
                <w:ilvl w:val="0"/>
                <w:numId w:val="2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imaging characteristics of a normal venous system.</w:t>
            </w:r>
            <w:r>
              <w:rPr>
                <w:rStyle w:val="eop"/>
                <w:rFonts w:ascii="Calibri" w:hAnsi="Calibri" w:cs="Segoe UI"/>
                <w:sz w:val="22"/>
                <w:szCs w:val="22"/>
              </w:rPr>
              <w:t> </w:t>
            </w:r>
          </w:p>
          <w:p w14:paraId="5D0D957A" w14:textId="58DD0D22" w:rsidR="00F64260" w:rsidRPr="006B5E15" w:rsidRDefault="00200BCA" w:rsidP="006B5E15">
            <w:pPr>
              <w:pStyle w:val="paragraph"/>
              <w:numPr>
                <w:ilvl w:val="0"/>
                <w:numId w:val="2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Discuss the imaging characteristics associated with deep vein thrombosis and venous reflux.</w:t>
            </w:r>
            <w:r>
              <w:rPr>
                <w:rStyle w:val="eop"/>
                <w:rFonts w:ascii="Calibri" w:hAnsi="Calibri" w:cs="Segoe UI"/>
                <w:sz w:val="22"/>
                <w:szCs w:val="22"/>
              </w:rPr>
              <w:t> </w:t>
            </w:r>
          </w:p>
        </w:tc>
        <w:tc>
          <w:tcPr>
            <w:tcW w:w="1894" w:type="dxa"/>
          </w:tcPr>
          <w:p w14:paraId="6D2C61BA" w14:textId="77777777" w:rsidR="00F64260" w:rsidRDefault="00F64260">
            <w:pPr>
              <w:spacing w:line="240" w:lineRule="auto"/>
            </w:pPr>
            <w:bookmarkStart w:id="25" w:name="standards"/>
            <w:bookmarkEnd w:id="25"/>
          </w:p>
        </w:tc>
        <w:tc>
          <w:tcPr>
            <w:tcW w:w="2178" w:type="dxa"/>
          </w:tcPr>
          <w:p w14:paraId="5AAE18CD" w14:textId="7A6F297E" w:rsidR="00F64260" w:rsidRDefault="00FB0E91">
            <w:pPr>
              <w:spacing w:line="240" w:lineRule="auto"/>
            </w:pPr>
            <w:bookmarkStart w:id="26" w:name="measured"/>
            <w:bookmarkEnd w:id="26"/>
            <w:r>
              <w:t>Objectives will be assessed through 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6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4710"/>
            </w:tblGrid>
            <w:tr w:rsidR="00200BCA" w14:paraId="6A37288C"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tcPr>
                <w:p w14:paraId="164E0C2D" w14:textId="6BCD5141" w:rsidR="00200BCA" w:rsidRDefault="00200BCA" w:rsidP="00200BCA">
                  <w:pPr>
                    <w:pStyle w:val="paragraph"/>
                    <w:spacing w:before="0" w:after="0"/>
                    <w:textAlignment w:val="baseline"/>
                    <w:rPr>
                      <w:rFonts w:ascii="Segoe UI" w:hAnsi="Segoe UI" w:cs="Segoe UI"/>
                      <w:sz w:val="18"/>
                      <w:szCs w:val="18"/>
                    </w:rPr>
                  </w:pPr>
                  <w:bookmarkStart w:id="27" w:name="outline"/>
                  <w:bookmarkEnd w:id="27"/>
                </w:p>
              </w:tc>
              <w:tc>
                <w:tcPr>
                  <w:tcW w:w="4710" w:type="dxa"/>
                  <w:tcBorders>
                    <w:top w:val="outset" w:sz="6" w:space="0" w:color="auto"/>
                    <w:left w:val="outset" w:sz="6" w:space="0" w:color="auto"/>
                    <w:bottom w:val="single" w:sz="6" w:space="0" w:color="auto"/>
                    <w:right w:val="single" w:sz="6" w:space="0" w:color="auto"/>
                  </w:tcBorders>
                  <w:shd w:val="clear" w:color="auto" w:fill="auto"/>
                </w:tcPr>
                <w:p w14:paraId="4B35CE46" w14:textId="4F2F7CA3" w:rsidR="00200BCA" w:rsidRDefault="00200BCA" w:rsidP="00200BCA">
                  <w:pPr>
                    <w:pStyle w:val="paragraph"/>
                    <w:spacing w:before="0" w:after="0"/>
                    <w:textAlignment w:val="baseline"/>
                    <w:rPr>
                      <w:rFonts w:ascii="Segoe UI" w:hAnsi="Segoe UI" w:cs="Segoe UI"/>
                      <w:sz w:val="18"/>
                      <w:szCs w:val="18"/>
                    </w:rPr>
                  </w:pPr>
                </w:p>
              </w:tc>
            </w:tr>
            <w:tr w:rsidR="00200BCA" w14:paraId="306DF2A6"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1B69E2"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3B9F9EF"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anatomy – thigh and knee vessels</w:t>
                  </w:r>
                  <w:r>
                    <w:rPr>
                      <w:rStyle w:val="eop"/>
                      <w:rFonts w:ascii="Calibri" w:hAnsi="Calibri" w:cs="Segoe UI"/>
                      <w:sz w:val="22"/>
                      <w:szCs w:val="22"/>
                    </w:rPr>
                    <w:t> </w:t>
                  </w:r>
                </w:p>
                <w:p w14:paraId="40B6492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imaging</w:t>
                  </w:r>
                  <w:r>
                    <w:rPr>
                      <w:rStyle w:val="eop"/>
                      <w:rFonts w:ascii="Calibri" w:hAnsi="Calibri" w:cs="Segoe UI"/>
                      <w:sz w:val="22"/>
                      <w:szCs w:val="22"/>
                    </w:rPr>
                    <w:t> </w:t>
                  </w:r>
                </w:p>
                <w:p w14:paraId="2C2206D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pathology – DVT</w:t>
                  </w:r>
                  <w:r>
                    <w:rPr>
                      <w:rStyle w:val="eop"/>
                      <w:rFonts w:ascii="Calibri" w:hAnsi="Calibri" w:cs="Segoe UI"/>
                      <w:sz w:val="22"/>
                      <w:szCs w:val="22"/>
                    </w:rPr>
                    <w:t> </w:t>
                  </w:r>
                </w:p>
              </w:tc>
            </w:tr>
            <w:tr w:rsidR="00200BCA" w14:paraId="68B1BEEC" w14:textId="77777777" w:rsidTr="006B5E15">
              <w:tc>
                <w:tcPr>
                  <w:tcW w:w="147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0502A426"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515FF11D" w14:textId="3EB314DD" w:rsidR="00200BCA" w:rsidRDefault="00200BCA" w:rsidP="00FA698E">
                  <w:pPr>
                    <w:pStyle w:val="paragraph"/>
                    <w:spacing w:before="0" w:beforeAutospacing="0" w:after="0" w:afterAutospacing="0"/>
                    <w:textAlignment w:val="baseline"/>
                    <w:rPr>
                      <w:rFonts w:ascii="Segoe UI" w:hAnsi="Segoe UI" w:cs="Segoe UI"/>
                      <w:sz w:val="18"/>
                      <w:szCs w:val="18"/>
                    </w:rPr>
                  </w:pPr>
                </w:p>
              </w:tc>
            </w:tr>
            <w:tr w:rsidR="00200BCA" w14:paraId="11AC1FDD" w14:textId="77777777" w:rsidTr="006B5E15">
              <w:tc>
                <w:tcPr>
                  <w:tcW w:w="0" w:type="auto"/>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05F65854" w14:textId="77777777" w:rsidR="00200BCA" w:rsidRDefault="00200BCA" w:rsidP="00FA698E">
                  <w:pPr>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56A733E7"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anatomy – calf vessels</w:t>
                  </w:r>
                  <w:r>
                    <w:rPr>
                      <w:rStyle w:val="eop"/>
                      <w:rFonts w:ascii="Calibri" w:hAnsi="Calibri" w:cs="Segoe UI"/>
                      <w:sz w:val="22"/>
                      <w:szCs w:val="22"/>
                    </w:rPr>
                    <w:t> </w:t>
                  </w:r>
                </w:p>
                <w:p w14:paraId="677F1742"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imaging</w:t>
                  </w:r>
                  <w:r>
                    <w:rPr>
                      <w:rStyle w:val="eop"/>
                      <w:rFonts w:ascii="Calibri" w:hAnsi="Calibri" w:cs="Segoe UI"/>
                      <w:sz w:val="22"/>
                      <w:szCs w:val="22"/>
                    </w:rPr>
                    <w:t> </w:t>
                  </w:r>
                </w:p>
              </w:tc>
            </w:tr>
            <w:tr w:rsidR="00200BCA" w14:paraId="59F83452"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7FBD03"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082FBB3"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venous imaging – calf vessels</w:t>
                  </w:r>
                  <w:r>
                    <w:rPr>
                      <w:rStyle w:val="eop"/>
                      <w:rFonts w:ascii="Calibri" w:hAnsi="Calibri" w:cs="Segoe UI"/>
                      <w:sz w:val="22"/>
                      <w:szCs w:val="22"/>
                    </w:rPr>
                    <w:t> </w:t>
                  </w:r>
                </w:p>
                <w:p w14:paraId="5BFED32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Lower extremity pathology – venous incompetence, chronic DVT</w:t>
                  </w:r>
                  <w:r>
                    <w:rPr>
                      <w:rStyle w:val="eop"/>
                      <w:rFonts w:ascii="Calibri" w:hAnsi="Calibri" w:cs="Segoe UI"/>
                      <w:sz w:val="22"/>
                      <w:szCs w:val="22"/>
                    </w:rPr>
                    <w:t> </w:t>
                  </w:r>
                </w:p>
              </w:tc>
            </w:tr>
            <w:tr w:rsidR="00200BCA" w14:paraId="7A257954"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523862"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749CF29"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Abdominal vasculature</w:t>
                  </w:r>
                  <w:r>
                    <w:rPr>
                      <w:rStyle w:val="eop"/>
                      <w:rFonts w:ascii="Calibri" w:hAnsi="Calibri" w:cs="Segoe UI"/>
                      <w:sz w:val="22"/>
                      <w:szCs w:val="22"/>
                    </w:rPr>
                    <w:t> </w:t>
                  </w:r>
                </w:p>
                <w:p w14:paraId="059D1D48"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Abdominal vasculature anatomy</w:t>
                  </w:r>
                  <w:r>
                    <w:rPr>
                      <w:rStyle w:val="eop"/>
                      <w:rFonts w:ascii="Calibri" w:hAnsi="Calibri" w:cs="Segoe UI"/>
                      <w:sz w:val="22"/>
                      <w:szCs w:val="22"/>
                    </w:rPr>
                    <w:t> </w:t>
                  </w:r>
                </w:p>
                <w:p w14:paraId="77790E46"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Scanning technique</w:t>
                  </w:r>
                  <w:r>
                    <w:rPr>
                      <w:rStyle w:val="eop"/>
                      <w:rFonts w:ascii="Calibri" w:hAnsi="Calibri" w:cs="Segoe UI"/>
                      <w:sz w:val="22"/>
                      <w:szCs w:val="22"/>
                    </w:rPr>
                    <w:t> </w:t>
                  </w:r>
                </w:p>
              </w:tc>
            </w:tr>
            <w:tr w:rsidR="00200BCA" w14:paraId="187C7298"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672354"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3C32E06"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Thyroid/parathyroid – anatomy and physiology</w:t>
                  </w:r>
                  <w:r>
                    <w:rPr>
                      <w:rStyle w:val="eop"/>
                      <w:rFonts w:ascii="Calibri" w:hAnsi="Calibri" w:cs="Segoe UI"/>
                      <w:sz w:val="22"/>
                      <w:szCs w:val="22"/>
                    </w:rPr>
                    <w:t> </w:t>
                  </w:r>
                </w:p>
                <w:p w14:paraId="31C97439"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Thyroid/parathyroid –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characteristics</w:t>
                  </w:r>
                  <w:r>
                    <w:rPr>
                      <w:rStyle w:val="eop"/>
                      <w:rFonts w:ascii="Calibri" w:hAnsi="Calibri" w:cs="Segoe UI"/>
                      <w:sz w:val="22"/>
                      <w:szCs w:val="22"/>
                    </w:rPr>
                    <w:t> </w:t>
                  </w:r>
                </w:p>
              </w:tc>
            </w:tr>
            <w:tr w:rsidR="00200BCA" w14:paraId="1A599DE2"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44FA6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647ECD4"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Thyroid/parathyroid – pathology</w:t>
                  </w:r>
                  <w:r>
                    <w:rPr>
                      <w:rStyle w:val="eop"/>
                      <w:rFonts w:ascii="Calibri" w:hAnsi="Calibri" w:cs="Segoe UI"/>
                      <w:sz w:val="22"/>
                      <w:szCs w:val="22"/>
                    </w:rPr>
                    <w:t> </w:t>
                  </w:r>
                </w:p>
                <w:p w14:paraId="70557AE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Thyroid/parathyroid –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characteristics</w:t>
                  </w:r>
                  <w:r>
                    <w:rPr>
                      <w:rStyle w:val="eop"/>
                      <w:rFonts w:ascii="Calibri" w:hAnsi="Calibri" w:cs="Segoe UI"/>
                      <w:sz w:val="22"/>
                      <w:szCs w:val="22"/>
                    </w:rPr>
                    <w:t> </w:t>
                  </w:r>
                </w:p>
              </w:tc>
            </w:tr>
            <w:tr w:rsidR="00200BCA" w14:paraId="6FE67E59" w14:textId="77777777" w:rsidTr="006B5E15">
              <w:tc>
                <w:tcPr>
                  <w:tcW w:w="147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7B0A9B2C"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0EFF067" w14:textId="31FC3B5C" w:rsidR="00200BCA" w:rsidRDefault="00200BCA" w:rsidP="00FA698E">
                  <w:pPr>
                    <w:pStyle w:val="paragraph"/>
                    <w:spacing w:before="0" w:beforeAutospacing="0" w:after="0" w:afterAutospacing="0"/>
                    <w:textAlignment w:val="baseline"/>
                    <w:rPr>
                      <w:rFonts w:ascii="Segoe UI" w:hAnsi="Segoe UI" w:cs="Segoe UI"/>
                      <w:sz w:val="18"/>
                      <w:szCs w:val="18"/>
                    </w:rPr>
                  </w:pPr>
                </w:p>
              </w:tc>
            </w:tr>
            <w:tr w:rsidR="00200BCA" w14:paraId="7E1A377D" w14:textId="77777777" w:rsidTr="006B5E15">
              <w:tc>
                <w:tcPr>
                  <w:tcW w:w="0" w:type="auto"/>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788A21DA" w14:textId="77777777" w:rsidR="00200BCA" w:rsidRDefault="00200BCA" w:rsidP="00FA698E">
                  <w:pPr>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6419C68"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Urinary System – anatomy and physiology</w:t>
                  </w:r>
                  <w:r>
                    <w:rPr>
                      <w:rStyle w:val="eop"/>
                      <w:rFonts w:ascii="Calibri" w:hAnsi="Calibri" w:cs="Segoe UI"/>
                      <w:sz w:val="22"/>
                      <w:szCs w:val="22"/>
                    </w:rPr>
                    <w:t> </w:t>
                  </w:r>
                </w:p>
              </w:tc>
            </w:tr>
            <w:tr w:rsidR="00200BCA" w14:paraId="353B48E1"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ECFC453"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3AB7F31"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Renal Pathology I</w:t>
                  </w:r>
                  <w:r>
                    <w:rPr>
                      <w:rStyle w:val="eop"/>
                      <w:rFonts w:ascii="Calibri" w:hAnsi="Calibri" w:cs="Segoe UI"/>
                      <w:sz w:val="22"/>
                      <w:szCs w:val="22"/>
                    </w:rPr>
                    <w:t> </w:t>
                  </w:r>
                </w:p>
              </w:tc>
            </w:tr>
            <w:tr w:rsidR="00200BCA" w14:paraId="27D4D2F9"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679D8E"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81424CF"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Renal Pathology II – solid masses</w:t>
                  </w:r>
                  <w:r>
                    <w:rPr>
                      <w:rStyle w:val="eop"/>
                      <w:rFonts w:ascii="Calibri" w:hAnsi="Calibri" w:cs="Segoe UI"/>
                      <w:sz w:val="22"/>
                      <w:szCs w:val="22"/>
                    </w:rPr>
                    <w:t> </w:t>
                  </w:r>
                </w:p>
              </w:tc>
            </w:tr>
            <w:tr w:rsidR="00200BCA" w14:paraId="40DDB403"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AE4FA8"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C32B885"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Renal Pathology III – cystic masses</w:t>
                  </w:r>
                  <w:r>
                    <w:rPr>
                      <w:rStyle w:val="eop"/>
                      <w:rFonts w:ascii="Calibri" w:hAnsi="Calibri" w:cs="Segoe UI"/>
                      <w:sz w:val="22"/>
                      <w:szCs w:val="22"/>
                    </w:rPr>
                    <w:t> </w:t>
                  </w:r>
                </w:p>
              </w:tc>
            </w:tr>
            <w:tr w:rsidR="00200BCA" w14:paraId="10DB1529"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331823"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131DC3F"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Renal Pathology IV – renal trauma</w:t>
                  </w:r>
                  <w:r>
                    <w:rPr>
                      <w:rStyle w:val="eop"/>
                      <w:rFonts w:ascii="Calibri" w:hAnsi="Calibri" w:cs="Segoe UI"/>
                      <w:sz w:val="22"/>
                      <w:szCs w:val="22"/>
                    </w:rPr>
                    <w:t> </w:t>
                  </w:r>
                </w:p>
              </w:tc>
            </w:tr>
            <w:tr w:rsidR="00200BCA" w14:paraId="2117ED3E" w14:textId="77777777" w:rsidTr="006B5E15">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C7892E"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4E687E5"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Renal Pathology V – vascular diseases and renal allograft (transplant)</w:t>
                  </w:r>
                  <w:r>
                    <w:rPr>
                      <w:rStyle w:val="eop"/>
                      <w:rFonts w:ascii="Calibri" w:hAnsi="Calibri" w:cs="Segoe UI"/>
                      <w:sz w:val="22"/>
                      <w:szCs w:val="22"/>
                    </w:rPr>
                    <w:t> </w:t>
                  </w:r>
                </w:p>
                <w:p w14:paraId="7AF84264" w14:textId="77777777" w:rsidR="00200BCA" w:rsidRDefault="00200BCA" w:rsidP="00FA6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Review for Urinary System TEST</w:t>
                  </w:r>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6819D7F8" w14:textId="77777777" w:rsidR="00F64260" w:rsidRDefault="00F64260" w:rsidP="001A37FB">
      <w:pPr>
        <w:pStyle w:val="Heading2"/>
        <w:jc w:val="left"/>
      </w:pPr>
      <w:bookmarkStart w:id="28" w:name="_GoBack"/>
      <w:bookmarkEnd w:id="28"/>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B5E1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B5E1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B5E15">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6CE986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B1D55">
      <w:rPr>
        <w:color w:val="4F6228"/>
      </w:rPr>
      <w:t>17-18-068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B1D55">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6"/>
  </w:num>
  <w:num w:numId="2">
    <w:abstractNumId w:val="7"/>
  </w:num>
  <w:num w:numId="3">
    <w:abstractNumId w:val="14"/>
  </w:num>
  <w:num w:numId="4">
    <w:abstractNumId w:val="4"/>
  </w:num>
  <w:num w:numId="5">
    <w:abstractNumId w:val="9"/>
  </w:num>
  <w:num w:numId="6">
    <w:abstractNumId w:val="21"/>
  </w:num>
  <w:num w:numId="7">
    <w:abstractNumId w:val="5"/>
  </w:num>
  <w:num w:numId="8">
    <w:abstractNumId w:val="13"/>
  </w:num>
  <w:num w:numId="9">
    <w:abstractNumId w:val="15"/>
  </w:num>
  <w:num w:numId="10">
    <w:abstractNumId w:val="8"/>
  </w:num>
  <w:num w:numId="11">
    <w:abstractNumId w:val="25"/>
  </w:num>
  <w:num w:numId="12">
    <w:abstractNumId w:val="22"/>
  </w:num>
  <w:num w:numId="13">
    <w:abstractNumId w:val="17"/>
  </w:num>
  <w:num w:numId="14">
    <w:abstractNumId w:val="2"/>
  </w:num>
  <w:num w:numId="15">
    <w:abstractNumId w:val="11"/>
  </w:num>
  <w:num w:numId="16">
    <w:abstractNumId w:val="0"/>
  </w:num>
  <w:num w:numId="17">
    <w:abstractNumId w:val="12"/>
  </w:num>
  <w:num w:numId="18">
    <w:abstractNumId w:val="6"/>
  </w:num>
  <w:num w:numId="19">
    <w:abstractNumId w:val="1"/>
  </w:num>
  <w:num w:numId="20">
    <w:abstractNumId w:val="3"/>
  </w:num>
  <w:num w:numId="21">
    <w:abstractNumId w:val="18"/>
  </w:num>
  <w:num w:numId="22">
    <w:abstractNumId w:val="23"/>
  </w:num>
  <w:num w:numId="23">
    <w:abstractNumId w:val="24"/>
  </w:num>
  <w:num w:numId="24">
    <w:abstractNumId w:val="1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5B41"/>
    <w:rsid w:val="001B2E3A"/>
    <w:rsid w:val="001E0C6E"/>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0317"/>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B5E15"/>
    <w:rsid w:val="006E3AF2"/>
    <w:rsid w:val="006E6680"/>
    <w:rsid w:val="006F7F90"/>
    <w:rsid w:val="00704CFF"/>
    <w:rsid w:val="00706745"/>
    <w:rsid w:val="007072F7"/>
    <w:rsid w:val="0074235B"/>
    <w:rsid w:val="00743AD2"/>
    <w:rsid w:val="007445F4"/>
    <w:rsid w:val="007554DE"/>
    <w:rsid w:val="00760EA6"/>
    <w:rsid w:val="00774439"/>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1D55"/>
    <w:rsid w:val="00AC3032"/>
    <w:rsid w:val="00AE78C2"/>
    <w:rsid w:val="00AE7A3D"/>
    <w:rsid w:val="00B12BAB"/>
    <w:rsid w:val="00B20954"/>
    <w:rsid w:val="00B24AAC"/>
    <w:rsid w:val="00B26F16"/>
    <w:rsid w:val="00B35315"/>
    <w:rsid w:val="00B4771F"/>
    <w:rsid w:val="00B4784B"/>
    <w:rsid w:val="00B51B79"/>
    <w:rsid w:val="00B605CE"/>
    <w:rsid w:val="00B649C4"/>
    <w:rsid w:val="00B663F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96935"/>
    <w:rsid w:val="00DA73A0"/>
    <w:rsid w:val="00DB23D4"/>
    <w:rsid w:val="00DB63D4"/>
    <w:rsid w:val="00DD69AE"/>
    <w:rsid w:val="00DE2B7A"/>
    <w:rsid w:val="00DF4FCD"/>
    <w:rsid w:val="00DF7C07"/>
    <w:rsid w:val="00E36AF7"/>
    <w:rsid w:val="00E45AEF"/>
    <w:rsid w:val="00E4755D"/>
    <w:rsid w:val="00E641DE"/>
    <w:rsid w:val="00EB33FD"/>
    <w:rsid w:val="00EC34C4"/>
    <w:rsid w:val="00EC63A4"/>
    <w:rsid w:val="00EC7B24"/>
    <w:rsid w:val="00ED1712"/>
    <w:rsid w:val="00F15B95"/>
    <w:rsid w:val="00F3256C"/>
    <w:rsid w:val="00F32980"/>
    <w:rsid w:val="00F64260"/>
    <w:rsid w:val="00F871BA"/>
    <w:rsid w:val="00FA6359"/>
    <w:rsid w:val="00FA698E"/>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67Z3ZXSPZZWZ-949-584</_dlc_DocId>
    <_dlc_DocIdUrl xmlns="67887a43-7e4d-4c1c-91d7-15e417b1b8ab">
      <Url>https://w3.ric.edu/curriculum_committee/_layouts/15/DocIdRedir.aspx?ID=67Z3ZXSPZZWZ-949-584</Url>
      <Description>67Z3ZXSPZZWZ-949-584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E3A68-5C3D-4774-B870-07FE0885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3.xml><?xml version="1.0" encoding="utf-8"?>
<ds:datastoreItem xmlns:ds="http://schemas.openxmlformats.org/officeDocument/2006/customXml" ds:itemID="{BEFED2CF-9986-4C8D-A362-5E4955D057CF}">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7887a43-7e4d-4c1c-91d7-15e417b1b8ab"/>
  </ds:schemaRefs>
</ds:datastoreItem>
</file>

<file path=customXml/itemProps4.xml><?xml version="1.0" encoding="utf-8"?>
<ds:datastoreItem xmlns:ds="http://schemas.openxmlformats.org/officeDocument/2006/customXml" ds:itemID="{2EA2D555-D49E-4D5F-AC11-8CB410A63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2402</Words>
  <Characters>13694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2018-03-28T23:46:00Z</dcterms:created>
  <dcterms:modified xsi:type="dcterms:W3CDTF">2018-03-30T02:57:00Z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5cb9f39d-80b5-4c2c-a8fd-c1abd991bc98</vt:lpwstr>
  </property>
</Properties>
</file>