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ADA7F" w14:textId="77777777" w:rsidR="00F64260" w:rsidRDefault="002B24F6" w:rsidP="00DF4FCD">
      <w:pPr>
        <w:pStyle w:val="Heading1"/>
      </w:pPr>
      <w:r>
        <w:rPr>
          <w:noProof/>
        </w:rPr>
        <w:drawing>
          <wp:anchor distT="0" distB="0" distL="114300" distR="114300" simplePos="0" relativeHeight="251658240" behindDoc="0" locked="0" layoutInCell="1" allowOverlap="1" wp14:anchorId="37068904" wp14:editId="10C3203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619D432E" w14:textId="77777777"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69271E17"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1CBA4527"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ABE3FE0" w14:textId="77777777" w:rsidTr="00345149">
        <w:trPr>
          <w:cantSplit/>
        </w:trPr>
        <w:tc>
          <w:tcPr>
            <w:tcW w:w="1111" w:type="pct"/>
            <w:vAlign w:val="center"/>
          </w:tcPr>
          <w:p w14:paraId="30FBB91E"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43F98678" w14:textId="77777777" w:rsidR="00F64260" w:rsidRPr="00A83A6C" w:rsidRDefault="005A57CD" w:rsidP="00B862BF">
            <w:pPr>
              <w:pStyle w:val="Heading5"/>
              <w:rPr>
                <w:b/>
              </w:rPr>
            </w:pPr>
            <w:bookmarkStart w:id="0" w:name="Proposal"/>
            <w:bookmarkEnd w:id="0"/>
            <w:r>
              <w:rPr>
                <w:b/>
              </w:rPr>
              <w:t>NMT 325 Radiation physics</w:t>
            </w:r>
          </w:p>
        </w:tc>
        <w:tc>
          <w:tcPr>
            <w:tcW w:w="131" w:type="pct"/>
            <w:vMerge w:val="restart"/>
          </w:tcPr>
          <w:p w14:paraId="56A889E0"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2EAFA0B9" w14:textId="77777777" w:rsidTr="00345149">
        <w:trPr>
          <w:cantSplit/>
        </w:trPr>
        <w:tc>
          <w:tcPr>
            <w:tcW w:w="1111" w:type="pct"/>
            <w:vAlign w:val="center"/>
          </w:tcPr>
          <w:p w14:paraId="0FA544A0" w14:textId="77777777" w:rsidR="00F64260" w:rsidRPr="00B649C4" w:rsidRDefault="001567D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52467635" w14:textId="77777777" w:rsidR="00F64260" w:rsidRPr="00A83A6C" w:rsidRDefault="00F64260" w:rsidP="00B862BF">
            <w:pPr>
              <w:pStyle w:val="Heading5"/>
              <w:rPr>
                <w:b/>
              </w:rPr>
            </w:pPr>
            <w:bookmarkStart w:id="3" w:name="Ifapplicable"/>
            <w:bookmarkEnd w:id="3"/>
          </w:p>
        </w:tc>
        <w:tc>
          <w:tcPr>
            <w:tcW w:w="131" w:type="pct"/>
            <w:vMerge/>
          </w:tcPr>
          <w:p w14:paraId="74319F0D" w14:textId="77777777" w:rsidR="00F64260" w:rsidRPr="008E0FCD" w:rsidRDefault="00F64260" w:rsidP="008B1F84">
            <w:pPr>
              <w:rPr>
                <w:b/>
              </w:rPr>
            </w:pPr>
          </w:p>
        </w:tc>
      </w:tr>
      <w:tr w:rsidR="00345149" w:rsidRPr="006E3AF2" w14:paraId="6AAB76E4" w14:textId="77777777" w:rsidTr="00345149">
        <w:trPr>
          <w:cantSplit/>
        </w:trPr>
        <w:tc>
          <w:tcPr>
            <w:tcW w:w="1111" w:type="pct"/>
            <w:vAlign w:val="center"/>
          </w:tcPr>
          <w:p w14:paraId="22B59B5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2C164DE6" w14:textId="77777777" w:rsidR="006C30A3" w:rsidRPr="005F2A05" w:rsidRDefault="00F64260" w:rsidP="006C30A3">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p w14:paraId="6EB747D8" w14:textId="77777777" w:rsidR="00F64260" w:rsidRPr="005F2A05" w:rsidRDefault="00F64260" w:rsidP="000A36CD">
            <w:pPr>
              <w:rPr>
                <w:b/>
              </w:rPr>
            </w:pPr>
          </w:p>
        </w:tc>
        <w:tc>
          <w:tcPr>
            <w:tcW w:w="131" w:type="pct"/>
            <w:vMerge/>
          </w:tcPr>
          <w:p w14:paraId="084C1AC4" w14:textId="77777777" w:rsidR="00F64260" w:rsidRPr="005F2A05" w:rsidRDefault="00F64260" w:rsidP="008B1F84">
            <w:pPr>
              <w:rPr>
                <w:b/>
              </w:rPr>
            </w:pPr>
          </w:p>
        </w:tc>
      </w:tr>
      <w:tr w:rsidR="006C30A3" w:rsidRPr="006E3AF2" w14:paraId="66597B4E" w14:textId="77777777">
        <w:trPr>
          <w:cantSplit/>
        </w:trPr>
        <w:tc>
          <w:tcPr>
            <w:tcW w:w="1111" w:type="pct"/>
            <w:vAlign w:val="center"/>
          </w:tcPr>
          <w:p w14:paraId="4EFCF0AE" w14:textId="77777777" w:rsidR="006C30A3" w:rsidRPr="00B649C4" w:rsidRDefault="006C30A3" w:rsidP="006C30A3">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58AA139C" w14:textId="77777777" w:rsidR="006C30A3" w:rsidRPr="00B605CE" w:rsidRDefault="006C30A3" w:rsidP="006C30A3">
            <w:pPr>
              <w:rPr>
                <w:b/>
              </w:rPr>
            </w:pPr>
            <w:bookmarkStart w:id="5" w:name="Originator"/>
            <w:bookmarkEnd w:id="5"/>
            <w:r>
              <w:rPr>
                <w:b/>
              </w:rPr>
              <w:t>Eric Hall</w:t>
            </w:r>
          </w:p>
        </w:tc>
        <w:tc>
          <w:tcPr>
            <w:tcW w:w="1210" w:type="pct"/>
          </w:tcPr>
          <w:p w14:paraId="0FBF1DB1" w14:textId="77777777" w:rsidR="006C30A3" w:rsidRPr="00946B20" w:rsidRDefault="001567D6" w:rsidP="006C30A3">
            <w:hyperlink w:anchor="home_dept" w:tooltip="Which department, program, academic unit, office, and/or school is primarily responsible for the curriculum change?" w:history="1">
              <w:r w:rsidR="006C30A3" w:rsidRPr="00946B20">
                <w:rPr>
                  <w:rStyle w:val="Hyperlink"/>
                </w:rPr>
                <w:t>Home department</w:t>
              </w:r>
            </w:hyperlink>
          </w:p>
        </w:tc>
        <w:tc>
          <w:tcPr>
            <w:tcW w:w="1519" w:type="pct"/>
            <w:gridSpan w:val="3"/>
          </w:tcPr>
          <w:p w14:paraId="31E2D6DC" w14:textId="77777777" w:rsidR="006C30A3" w:rsidRPr="00B605CE" w:rsidRDefault="006C30A3" w:rsidP="006C30A3">
            <w:pPr>
              <w:rPr>
                <w:b/>
              </w:rPr>
            </w:pPr>
            <w:bookmarkStart w:id="6" w:name="home_dept"/>
            <w:bookmarkEnd w:id="6"/>
            <w:r>
              <w:rPr>
                <w:b/>
              </w:rPr>
              <w:t>Biology/Health Sciences</w:t>
            </w:r>
          </w:p>
        </w:tc>
      </w:tr>
      <w:tr w:rsidR="006C30A3" w:rsidRPr="006E3AF2" w14:paraId="429457DD" w14:textId="77777777" w:rsidTr="00CC03A7">
        <w:tc>
          <w:tcPr>
            <w:tcW w:w="1111" w:type="pct"/>
            <w:vAlign w:val="center"/>
          </w:tcPr>
          <w:p w14:paraId="11DC40D2" w14:textId="77777777" w:rsidR="006C30A3" w:rsidRPr="00B649C4" w:rsidRDefault="006C30A3" w:rsidP="006C30A3">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49AF77D4" w14:textId="77777777" w:rsidR="006C30A3" w:rsidRDefault="006C30A3" w:rsidP="006C30A3">
            <w:pPr>
              <w:rPr>
                <w:b/>
              </w:rPr>
            </w:pPr>
            <w:bookmarkStart w:id="7" w:name="Rationale"/>
            <w:bookmarkEnd w:id="7"/>
          </w:p>
          <w:p w14:paraId="6B94DB0D" w14:textId="77777777" w:rsidR="006C30A3" w:rsidRDefault="006C30A3" w:rsidP="006C30A3">
            <w:pPr>
              <w:spacing w:line="240" w:lineRule="auto"/>
              <w:rPr>
                <w:b/>
              </w:rPr>
            </w:pPr>
            <w:r>
              <w:rPr>
                <w:b/>
              </w:rPr>
              <w:t>The reorganization of the BS in Medical Imaging, Nuclear Medicine Technology degree requires the shifting of some content. This new course will present Radiation Physics with specific regard to the NMT profession.</w:t>
            </w:r>
          </w:p>
          <w:p w14:paraId="48A47629" w14:textId="77777777" w:rsidR="006C30A3" w:rsidRDefault="006C30A3" w:rsidP="006C30A3">
            <w:pPr>
              <w:spacing w:line="240" w:lineRule="auto"/>
              <w:rPr>
                <w:b/>
              </w:rPr>
            </w:pPr>
          </w:p>
          <w:p w14:paraId="6855E739" w14:textId="77777777" w:rsidR="006C30A3" w:rsidRPr="00FA6998" w:rsidRDefault="006C30A3" w:rsidP="006C30A3">
            <w:pPr>
              <w:rPr>
                <w:b/>
              </w:rPr>
            </w:pPr>
          </w:p>
        </w:tc>
      </w:tr>
      <w:tr w:rsidR="006C30A3" w:rsidRPr="006E3AF2" w14:paraId="0FB2EFD8" w14:textId="77777777" w:rsidTr="00517DB2">
        <w:tc>
          <w:tcPr>
            <w:tcW w:w="1111" w:type="pct"/>
            <w:vAlign w:val="center"/>
          </w:tcPr>
          <w:p w14:paraId="4FFB912D" w14:textId="77777777" w:rsidR="006C30A3" w:rsidRDefault="006C30A3" w:rsidP="006C30A3">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0FD47AA" w14:textId="77777777" w:rsidR="006C30A3" w:rsidRPr="00B649C4" w:rsidRDefault="006C30A3" w:rsidP="006C30A3">
            <w:pPr>
              <w:rPr>
                <w:b/>
              </w:rPr>
            </w:pPr>
            <w:bookmarkStart w:id="8" w:name="student_impact"/>
            <w:bookmarkEnd w:id="8"/>
            <w:r>
              <w:rPr>
                <w:b/>
              </w:rPr>
              <w:t>This course represents an effort to spread some of the NMT content over an additional semester.  The benefit to the students is more time to adjust to working in the clinical environment.</w:t>
            </w:r>
          </w:p>
        </w:tc>
      </w:tr>
      <w:tr w:rsidR="006C30A3" w:rsidRPr="006E3AF2" w14:paraId="70651A3F" w14:textId="77777777" w:rsidTr="00517DB2">
        <w:tc>
          <w:tcPr>
            <w:tcW w:w="1111" w:type="pct"/>
            <w:vAlign w:val="center"/>
          </w:tcPr>
          <w:p w14:paraId="5EA7F5F4" w14:textId="77777777" w:rsidR="006C30A3" w:rsidRPr="00B649C4" w:rsidRDefault="006C30A3" w:rsidP="006C30A3">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6C9377BA" w14:textId="77777777" w:rsidR="006C30A3" w:rsidRPr="00B649C4" w:rsidRDefault="006C30A3" w:rsidP="006C30A3">
            <w:pPr>
              <w:rPr>
                <w:b/>
              </w:rPr>
            </w:pPr>
            <w:bookmarkStart w:id="9" w:name="prog_impact"/>
            <w:bookmarkEnd w:id="9"/>
            <w:r>
              <w:rPr>
                <w:b/>
              </w:rPr>
              <w:t>None</w:t>
            </w:r>
          </w:p>
        </w:tc>
      </w:tr>
      <w:tr w:rsidR="006C30A3" w:rsidRPr="00C25F9D" w14:paraId="1C483A87" w14:textId="77777777" w:rsidTr="008D52B7">
        <w:trPr>
          <w:cantSplit/>
        </w:trPr>
        <w:tc>
          <w:tcPr>
            <w:tcW w:w="1111" w:type="pct"/>
            <w:vMerge w:val="restart"/>
            <w:vAlign w:val="center"/>
          </w:tcPr>
          <w:p w14:paraId="71ACD081" w14:textId="77777777" w:rsidR="006C30A3" w:rsidRPr="00B649C4" w:rsidRDefault="006C30A3" w:rsidP="006C30A3">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0DC7DB2E" w14:textId="77777777" w:rsidR="006C30A3" w:rsidRDefault="001567D6" w:rsidP="006C30A3">
            <w:hyperlink w:anchor="faculty" w:tooltip="Need to hire new full-time or part-time faculty? This is where you indicate if this proposal will be affecting FLH in your department/program." w:history="1">
              <w:r w:rsidR="006C30A3" w:rsidRPr="00905E67">
                <w:rPr>
                  <w:rStyle w:val="Hyperlink"/>
                  <w:i/>
                </w:rPr>
                <w:t>Faculty PT &amp; FT</w:t>
              </w:r>
            </w:hyperlink>
            <w:r w:rsidR="006C30A3">
              <w:t xml:space="preserve">: </w:t>
            </w:r>
          </w:p>
        </w:tc>
        <w:tc>
          <w:tcPr>
            <w:tcW w:w="0" w:type="auto"/>
            <w:gridSpan w:val="4"/>
          </w:tcPr>
          <w:p w14:paraId="47301FFE" w14:textId="77777777" w:rsidR="006C30A3" w:rsidRPr="00C25F9D" w:rsidRDefault="006C30A3" w:rsidP="006C30A3">
            <w:pPr>
              <w:rPr>
                <w:b/>
              </w:rPr>
            </w:pPr>
            <w:r>
              <w:rPr>
                <w:b/>
              </w:rPr>
              <w:t>NA</w:t>
            </w:r>
          </w:p>
        </w:tc>
      </w:tr>
      <w:tr w:rsidR="006C30A3" w:rsidRPr="00C25F9D" w14:paraId="4DFE656C" w14:textId="77777777" w:rsidTr="008D52B7">
        <w:trPr>
          <w:cantSplit/>
        </w:trPr>
        <w:tc>
          <w:tcPr>
            <w:tcW w:w="1111" w:type="pct"/>
            <w:vMerge/>
            <w:vAlign w:val="center"/>
          </w:tcPr>
          <w:p w14:paraId="19FA0C0F" w14:textId="77777777" w:rsidR="006C30A3" w:rsidRPr="00B649C4" w:rsidRDefault="006C30A3" w:rsidP="006C30A3"/>
        </w:tc>
        <w:tc>
          <w:tcPr>
            <w:tcW w:w="1160" w:type="pct"/>
          </w:tcPr>
          <w:p w14:paraId="28AD6C13" w14:textId="77777777" w:rsidR="006C30A3" w:rsidRPr="000E2CBA" w:rsidRDefault="001567D6" w:rsidP="006C30A3">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6C30A3" w:rsidRPr="004313E6">
                <w:rPr>
                  <w:rStyle w:val="Hyperlink"/>
                  <w:i/>
                </w:rPr>
                <w:t>Library</w:t>
              </w:r>
              <w:r w:rsidR="006C30A3" w:rsidRPr="004313E6">
                <w:rPr>
                  <w:rStyle w:val="Hyperlink"/>
                </w:rPr>
                <w:t>:</w:t>
              </w:r>
            </w:hyperlink>
          </w:p>
        </w:tc>
        <w:tc>
          <w:tcPr>
            <w:tcW w:w="0" w:type="auto"/>
            <w:gridSpan w:val="4"/>
          </w:tcPr>
          <w:p w14:paraId="2017D977" w14:textId="77777777" w:rsidR="006C30A3" w:rsidRPr="00C25F9D" w:rsidRDefault="006C30A3" w:rsidP="006C30A3">
            <w:pPr>
              <w:rPr>
                <w:b/>
              </w:rPr>
            </w:pPr>
            <w:r>
              <w:rPr>
                <w:b/>
              </w:rPr>
              <w:t>NA</w:t>
            </w:r>
          </w:p>
        </w:tc>
      </w:tr>
      <w:tr w:rsidR="006C30A3" w:rsidRPr="00C25F9D" w14:paraId="58894979" w14:textId="77777777" w:rsidTr="008D52B7">
        <w:trPr>
          <w:cantSplit/>
        </w:trPr>
        <w:tc>
          <w:tcPr>
            <w:tcW w:w="1111" w:type="pct"/>
            <w:vMerge/>
            <w:vAlign w:val="center"/>
          </w:tcPr>
          <w:p w14:paraId="3385CD1B" w14:textId="77777777" w:rsidR="006C30A3" w:rsidRPr="00B649C4" w:rsidRDefault="006C30A3" w:rsidP="006C30A3"/>
        </w:tc>
        <w:tc>
          <w:tcPr>
            <w:tcW w:w="1160" w:type="pct"/>
          </w:tcPr>
          <w:p w14:paraId="2F1A5BBA" w14:textId="77777777" w:rsidR="006C30A3" w:rsidRPr="00704CFF" w:rsidRDefault="001567D6" w:rsidP="006C30A3">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6C30A3" w:rsidRPr="00A87611">
                <w:rPr>
                  <w:rStyle w:val="Hyperlink"/>
                  <w:i/>
                </w:rPr>
                <w:t>Technology</w:t>
              </w:r>
            </w:hyperlink>
          </w:p>
        </w:tc>
        <w:tc>
          <w:tcPr>
            <w:tcW w:w="0" w:type="auto"/>
            <w:gridSpan w:val="4"/>
          </w:tcPr>
          <w:p w14:paraId="213DBD06" w14:textId="77777777" w:rsidR="006C30A3" w:rsidRPr="00C25F9D" w:rsidRDefault="006C30A3" w:rsidP="006C30A3">
            <w:pPr>
              <w:rPr>
                <w:b/>
              </w:rPr>
            </w:pPr>
            <w:r>
              <w:rPr>
                <w:b/>
              </w:rPr>
              <w:t>NA</w:t>
            </w:r>
          </w:p>
        </w:tc>
      </w:tr>
      <w:tr w:rsidR="006C30A3" w:rsidRPr="00C25F9D" w14:paraId="6661E06E" w14:textId="77777777" w:rsidTr="008D52B7">
        <w:trPr>
          <w:cantSplit/>
        </w:trPr>
        <w:tc>
          <w:tcPr>
            <w:tcW w:w="1111" w:type="pct"/>
            <w:vMerge/>
            <w:vAlign w:val="center"/>
          </w:tcPr>
          <w:p w14:paraId="25D48CF0" w14:textId="77777777" w:rsidR="006C30A3" w:rsidRPr="00B649C4" w:rsidRDefault="006C30A3" w:rsidP="006C30A3"/>
        </w:tc>
        <w:tc>
          <w:tcPr>
            <w:tcW w:w="1160" w:type="pct"/>
          </w:tcPr>
          <w:p w14:paraId="662F8ED4" w14:textId="77777777" w:rsidR="006C30A3" w:rsidRPr="000E2CBA" w:rsidRDefault="001567D6" w:rsidP="006C30A3">
            <w:pPr>
              <w:rPr>
                <w:i/>
              </w:rPr>
            </w:pPr>
            <w:hyperlink w:anchor="facilities" w:tooltip="Any special facilities needs? Out-of-pattern scheduling? Other?" w:history="1">
              <w:r w:rsidR="006C30A3" w:rsidRPr="00905E67">
                <w:rPr>
                  <w:rStyle w:val="Hyperlink"/>
                  <w:i/>
                </w:rPr>
                <w:t>Facilities</w:t>
              </w:r>
            </w:hyperlink>
            <w:r w:rsidR="006C30A3">
              <w:t>:</w:t>
            </w:r>
          </w:p>
        </w:tc>
        <w:tc>
          <w:tcPr>
            <w:tcW w:w="0" w:type="auto"/>
            <w:gridSpan w:val="4"/>
          </w:tcPr>
          <w:p w14:paraId="49874B55" w14:textId="77777777" w:rsidR="006C30A3" w:rsidRPr="00C25F9D" w:rsidRDefault="006C30A3" w:rsidP="006C30A3">
            <w:pPr>
              <w:rPr>
                <w:b/>
              </w:rPr>
            </w:pPr>
            <w:r>
              <w:rPr>
                <w:b/>
              </w:rPr>
              <w:t>NA</w:t>
            </w:r>
          </w:p>
        </w:tc>
      </w:tr>
      <w:tr w:rsidR="006C30A3" w:rsidRPr="006E3AF2" w14:paraId="6B114FF8" w14:textId="77777777">
        <w:trPr>
          <w:cantSplit/>
        </w:trPr>
        <w:tc>
          <w:tcPr>
            <w:tcW w:w="1111" w:type="pct"/>
            <w:vAlign w:val="center"/>
          </w:tcPr>
          <w:p w14:paraId="53EBD305" w14:textId="77777777" w:rsidR="006C30A3" w:rsidRPr="00B649C4" w:rsidRDefault="006C30A3" w:rsidP="006C30A3">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190B58B6" w14:textId="77777777" w:rsidR="006C30A3" w:rsidRPr="00B605CE" w:rsidRDefault="006C30A3" w:rsidP="006C30A3">
            <w:pPr>
              <w:rPr>
                <w:b/>
              </w:rPr>
            </w:pPr>
            <w:bookmarkStart w:id="10" w:name="date_submitted"/>
            <w:bookmarkEnd w:id="10"/>
            <w:r>
              <w:rPr>
                <w:b/>
              </w:rPr>
              <w:t>Fall 2018</w:t>
            </w:r>
          </w:p>
        </w:tc>
        <w:tc>
          <w:tcPr>
            <w:tcW w:w="1373" w:type="pct"/>
            <w:gridSpan w:val="2"/>
          </w:tcPr>
          <w:p w14:paraId="6356F530" w14:textId="77777777" w:rsidR="006C30A3" w:rsidRPr="00B605CE" w:rsidRDefault="006C30A3" w:rsidP="006C30A3">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1A091FB0" w14:textId="77777777" w:rsidR="006C30A3" w:rsidRPr="00B605CE" w:rsidRDefault="006C30A3" w:rsidP="006C30A3">
            <w:pPr>
              <w:rPr>
                <w:b/>
              </w:rPr>
            </w:pPr>
            <w:bookmarkStart w:id="11" w:name="Semester_effective"/>
            <w:bookmarkEnd w:id="11"/>
          </w:p>
        </w:tc>
      </w:tr>
      <w:tr w:rsidR="006C30A3" w:rsidRPr="006E3AF2" w14:paraId="32AC1581" w14:textId="77777777">
        <w:trPr>
          <w:cantSplit/>
        </w:trPr>
        <w:tc>
          <w:tcPr>
            <w:tcW w:w="5000" w:type="pct"/>
            <w:gridSpan w:val="6"/>
            <w:vAlign w:val="center"/>
          </w:tcPr>
          <w:p w14:paraId="1235BD4E" w14:textId="77777777" w:rsidR="006C30A3" w:rsidRPr="00913143" w:rsidRDefault="006C30A3" w:rsidP="006C30A3">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0EC1CA3C" w14:textId="77777777" w:rsidR="00F64260" w:rsidRDefault="00F64260" w:rsidP="00B862BF"/>
    <w:p w14:paraId="3B782781"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257953A8" w14:textId="77777777">
        <w:trPr>
          <w:tblHeader/>
        </w:trPr>
        <w:tc>
          <w:tcPr>
            <w:tcW w:w="3168" w:type="dxa"/>
            <w:shd w:val="clear" w:color="auto" w:fill="FABF8F"/>
            <w:noWrap/>
            <w:vAlign w:val="center"/>
          </w:tcPr>
          <w:p w14:paraId="0B905330" w14:textId="77777777" w:rsidR="00F64260" w:rsidRPr="00A83A6C" w:rsidRDefault="00F64260" w:rsidP="008847FE">
            <w:pPr>
              <w:pStyle w:val="Heading5"/>
              <w:keepNext/>
              <w:spacing w:before="0" w:after="0" w:line="240" w:lineRule="auto"/>
            </w:pPr>
          </w:p>
        </w:tc>
        <w:tc>
          <w:tcPr>
            <w:tcW w:w="3924" w:type="dxa"/>
            <w:noWrap/>
          </w:tcPr>
          <w:p w14:paraId="3AD40B51"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73C2E2B6" w14:textId="77777777" w:rsidR="00913143" w:rsidRPr="00913143" w:rsidRDefault="00913143" w:rsidP="00913143">
            <w:r>
              <w:t>Only include information that is being revised, otherwise leave blank (delete provided examples that do not apply)</w:t>
            </w:r>
          </w:p>
        </w:tc>
        <w:tc>
          <w:tcPr>
            <w:tcW w:w="3924" w:type="dxa"/>
            <w:noWrap/>
          </w:tcPr>
          <w:p w14:paraId="16805A7A" w14:textId="77777777" w:rsidR="00F64260" w:rsidRDefault="00F64260" w:rsidP="008847FE">
            <w:pPr>
              <w:pStyle w:val="Heading5"/>
              <w:keepNext/>
              <w:spacing w:before="0" w:after="0" w:line="240" w:lineRule="auto"/>
              <w:jc w:val="center"/>
            </w:pPr>
            <w:r w:rsidRPr="00A83A6C">
              <w:t>New</w:t>
            </w:r>
          </w:p>
          <w:p w14:paraId="551BC59F" w14:textId="77777777" w:rsidR="006B20A9" w:rsidRPr="006B20A9" w:rsidRDefault="006B20A9" w:rsidP="006B20A9">
            <w:r>
              <w:t>Examples are provided for guidance, delete the ones that do not apply</w:t>
            </w:r>
          </w:p>
        </w:tc>
      </w:tr>
      <w:tr w:rsidR="00F64260" w:rsidRPr="006E3AF2" w14:paraId="574CC71C" w14:textId="77777777">
        <w:tc>
          <w:tcPr>
            <w:tcW w:w="3168" w:type="dxa"/>
            <w:noWrap/>
            <w:vAlign w:val="center"/>
          </w:tcPr>
          <w:p w14:paraId="3A8B2747"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076EA111" w14:textId="77777777" w:rsidR="00F64260" w:rsidRPr="009F029C" w:rsidRDefault="00563220" w:rsidP="001429AA">
            <w:pPr>
              <w:spacing w:line="240" w:lineRule="auto"/>
              <w:rPr>
                <w:b/>
              </w:rPr>
            </w:pPr>
            <w:bookmarkStart w:id="12" w:name="cours_title"/>
            <w:bookmarkEnd w:id="12"/>
            <w:r>
              <w:rPr>
                <w:b/>
              </w:rPr>
              <w:t>NMT 325</w:t>
            </w:r>
          </w:p>
        </w:tc>
        <w:tc>
          <w:tcPr>
            <w:tcW w:w="3924" w:type="dxa"/>
            <w:noWrap/>
          </w:tcPr>
          <w:p w14:paraId="3A25CD96" w14:textId="77777777" w:rsidR="00F64260" w:rsidRPr="009F029C" w:rsidRDefault="00563220" w:rsidP="001429AA">
            <w:pPr>
              <w:spacing w:line="240" w:lineRule="auto"/>
              <w:rPr>
                <w:b/>
              </w:rPr>
            </w:pPr>
            <w:r>
              <w:rPr>
                <w:b/>
              </w:rPr>
              <w:t>NMT</w:t>
            </w:r>
            <w:r w:rsidR="006C30A3">
              <w:rPr>
                <w:b/>
              </w:rPr>
              <w:t xml:space="preserve"> 325</w:t>
            </w:r>
          </w:p>
        </w:tc>
      </w:tr>
      <w:tr w:rsidR="00F64260" w:rsidRPr="006E3AF2" w14:paraId="739F5076" w14:textId="77777777">
        <w:tc>
          <w:tcPr>
            <w:tcW w:w="3168" w:type="dxa"/>
            <w:noWrap/>
            <w:vAlign w:val="center"/>
          </w:tcPr>
          <w:p w14:paraId="377F7249"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F5030B0" w14:textId="77777777" w:rsidR="00F64260" w:rsidRPr="009F029C" w:rsidRDefault="00F64260" w:rsidP="001429AA">
            <w:pPr>
              <w:spacing w:line="240" w:lineRule="auto"/>
              <w:rPr>
                <w:b/>
              </w:rPr>
            </w:pPr>
          </w:p>
        </w:tc>
        <w:tc>
          <w:tcPr>
            <w:tcW w:w="3924" w:type="dxa"/>
            <w:noWrap/>
          </w:tcPr>
          <w:p w14:paraId="3268A56F" w14:textId="77777777" w:rsidR="00F64260" w:rsidRPr="009F029C" w:rsidRDefault="00F64260" w:rsidP="001429AA">
            <w:pPr>
              <w:spacing w:line="240" w:lineRule="auto"/>
              <w:rPr>
                <w:b/>
              </w:rPr>
            </w:pPr>
          </w:p>
        </w:tc>
      </w:tr>
      <w:tr w:rsidR="00F64260" w:rsidRPr="006E3AF2" w14:paraId="584C878D" w14:textId="77777777">
        <w:tc>
          <w:tcPr>
            <w:tcW w:w="3168" w:type="dxa"/>
            <w:noWrap/>
            <w:vAlign w:val="center"/>
          </w:tcPr>
          <w:p w14:paraId="41DEC776"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1A96D8CE" w14:textId="77777777" w:rsidR="00F64260" w:rsidRPr="009F029C" w:rsidRDefault="00F64260" w:rsidP="001429AA">
            <w:pPr>
              <w:spacing w:line="240" w:lineRule="auto"/>
              <w:rPr>
                <w:b/>
              </w:rPr>
            </w:pPr>
            <w:bookmarkStart w:id="13" w:name="title"/>
            <w:bookmarkEnd w:id="13"/>
          </w:p>
        </w:tc>
        <w:tc>
          <w:tcPr>
            <w:tcW w:w="3924" w:type="dxa"/>
            <w:noWrap/>
          </w:tcPr>
          <w:p w14:paraId="28080FA2" w14:textId="77777777" w:rsidR="00F64260" w:rsidRPr="009F029C" w:rsidRDefault="006C30A3" w:rsidP="001429AA">
            <w:pPr>
              <w:spacing w:line="240" w:lineRule="auto"/>
              <w:rPr>
                <w:b/>
              </w:rPr>
            </w:pPr>
            <w:r>
              <w:rPr>
                <w:b/>
              </w:rPr>
              <w:t>Radiation Physics</w:t>
            </w:r>
          </w:p>
        </w:tc>
      </w:tr>
      <w:tr w:rsidR="00F64260" w:rsidRPr="006E3AF2" w14:paraId="3B1CCF6D" w14:textId="77777777">
        <w:tc>
          <w:tcPr>
            <w:tcW w:w="3168" w:type="dxa"/>
            <w:noWrap/>
            <w:vAlign w:val="center"/>
          </w:tcPr>
          <w:p w14:paraId="0AF913ED"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107E2D90"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3A6A535" w14:textId="77777777" w:rsidR="00F64260" w:rsidRPr="009F029C" w:rsidRDefault="007703B3" w:rsidP="001429AA">
            <w:pPr>
              <w:spacing w:line="240" w:lineRule="auto"/>
              <w:rPr>
                <w:b/>
              </w:rPr>
            </w:pPr>
            <w:r>
              <w:rPr>
                <w:rStyle w:val="normaltextrun"/>
                <w:color w:val="000000"/>
                <w:shd w:val="clear" w:color="auto" w:fill="FFFFFF"/>
              </w:rPr>
              <w:t>This course covers concepts and physical principles that govern radioactivity and interactions of ionizing radiation with matter.  Students will learn the law of radioactive decay and biological effects of radiation.</w:t>
            </w:r>
            <w:r>
              <w:rPr>
                <w:rStyle w:val="eop"/>
                <w:color w:val="000000"/>
                <w:shd w:val="clear" w:color="auto" w:fill="FFFFFF"/>
              </w:rPr>
              <w:t> </w:t>
            </w:r>
          </w:p>
        </w:tc>
      </w:tr>
      <w:tr w:rsidR="00F64260" w:rsidRPr="006E3AF2" w14:paraId="6F90937D" w14:textId="77777777">
        <w:tc>
          <w:tcPr>
            <w:tcW w:w="3168" w:type="dxa"/>
            <w:noWrap/>
            <w:vAlign w:val="center"/>
          </w:tcPr>
          <w:p w14:paraId="5B4E5506" w14:textId="77777777"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6720AB82" w14:textId="77777777" w:rsidR="00F64260" w:rsidRPr="009F029C" w:rsidRDefault="00F64260" w:rsidP="001429AA">
            <w:pPr>
              <w:spacing w:line="240" w:lineRule="auto"/>
              <w:rPr>
                <w:b/>
              </w:rPr>
            </w:pPr>
            <w:bookmarkStart w:id="15" w:name="prereqs"/>
            <w:bookmarkEnd w:id="15"/>
          </w:p>
        </w:tc>
        <w:tc>
          <w:tcPr>
            <w:tcW w:w="3924" w:type="dxa"/>
            <w:noWrap/>
          </w:tcPr>
          <w:p w14:paraId="6B607C61" w14:textId="77777777" w:rsidR="00F64260" w:rsidRPr="009F029C" w:rsidRDefault="00FD61B4" w:rsidP="001429AA">
            <w:pPr>
              <w:spacing w:line="240" w:lineRule="auto"/>
              <w:rPr>
                <w:b/>
              </w:rPr>
            </w:pPr>
            <w:r>
              <w:rPr>
                <w:b/>
              </w:rPr>
              <w:t>NMT 301</w:t>
            </w:r>
          </w:p>
        </w:tc>
      </w:tr>
      <w:tr w:rsidR="00F64260" w:rsidRPr="006E3AF2" w14:paraId="474DA69F" w14:textId="77777777">
        <w:tc>
          <w:tcPr>
            <w:tcW w:w="3168" w:type="dxa"/>
            <w:noWrap/>
            <w:vAlign w:val="center"/>
          </w:tcPr>
          <w:p w14:paraId="1877252A"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2DD96E63" w14:textId="77777777" w:rsidR="00F64260" w:rsidRPr="009F029C" w:rsidRDefault="00F64260" w:rsidP="000A36CD">
            <w:pPr>
              <w:spacing w:line="240" w:lineRule="auto"/>
              <w:rPr>
                <w:b/>
                <w:sz w:val="20"/>
              </w:rPr>
            </w:pPr>
          </w:p>
        </w:tc>
        <w:tc>
          <w:tcPr>
            <w:tcW w:w="3924" w:type="dxa"/>
            <w:noWrap/>
          </w:tcPr>
          <w:p w14:paraId="096C934D" w14:textId="77777777" w:rsidR="006C30A3" w:rsidRPr="009F029C" w:rsidRDefault="00F64260" w:rsidP="006C30A3">
            <w:pPr>
              <w:spacing w:line="240" w:lineRule="auto"/>
              <w:rPr>
                <w:b/>
                <w:sz w:val="20"/>
              </w:rPr>
            </w:pPr>
            <w:r w:rsidRPr="009F029C">
              <w:rPr>
                <w:b/>
                <w:sz w:val="20"/>
              </w:rPr>
              <w:t xml:space="preserve">Summer  </w:t>
            </w:r>
          </w:p>
          <w:p w14:paraId="255BA174" w14:textId="77777777" w:rsidR="00F64260" w:rsidRPr="009F029C" w:rsidRDefault="00F64260" w:rsidP="00C25F9D">
            <w:pPr>
              <w:spacing w:line="240" w:lineRule="auto"/>
              <w:rPr>
                <w:b/>
                <w:sz w:val="20"/>
              </w:rPr>
            </w:pPr>
          </w:p>
        </w:tc>
      </w:tr>
      <w:tr w:rsidR="00F64260" w:rsidRPr="006E3AF2" w14:paraId="69273336" w14:textId="77777777">
        <w:tc>
          <w:tcPr>
            <w:tcW w:w="3168" w:type="dxa"/>
            <w:noWrap/>
            <w:vAlign w:val="center"/>
          </w:tcPr>
          <w:p w14:paraId="08FE068B"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144DC1BD" w14:textId="77777777" w:rsidR="00F64260" w:rsidRPr="009F029C" w:rsidRDefault="00F64260" w:rsidP="001429AA">
            <w:pPr>
              <w:spacing w:line="240" w:lineRule="auto"/>
              <w:rPr>
                <w:b/>
              </w:rPr>
            </w:pPr>
            <w:bookmarkStart w:id="16" w:name="contacthours"/>
            <w:bookmarkEnd w:id="16"/>
          </w:p>
        </w:tc>
        <w:tc>
          <w:tcPr>
            <w:tcW w:w="3924" w:type="dxa"/>
            <w:noWrap/>
          </w:tcPr>
          <w:p w14:paraId="060E2ED4" w14:textId="77777777" w:rsidR="00F64260" w:rsidRPr="009F029C" w:rsidRDefault="00FC13D2" w:rsidP="001429AA">
            <w:pPr>
              <w:spacing w:line="240" w:lineRule="auto"/>
              <w:rPr>
                <w:b/>
              </w:rPr>
            </w:pPr>
            <w:r>
              <w:rPr>
                <w:b/>
              </w:rPr>
              <w:t>1</w:t>
            </w:r>
          </w:p>
        </w:tc>
      </w:tr>
      <w:tr w:rsidR="00F64260" w:rsidRPr="006E3AF2" w14:paraId="3D5AF5D0" w14:textId="77777777">
        <w:tc>
          <w:tcPr>
            <w:tcW w:w="3168" w:type="dxa"/>
            <w:noWrap/>
            <w:vAlign w:val="center"/>
          </w:tcPr>
          <w:p w14:paraId="1FE4814D"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1C4122EB" w14:textId="77777777" w:rsidR="00F64260" w:rsidRPr="009F029C" w:rsidRDefault="00F64260" w:rsidP="001429AA">
            <w:pPr>
              <w:spacing w:line="240" w:lineRule="auto"/>
              <w:rPr>
                <w:b/>
              </w:rPr>
            </w:pPr>
            <w:bookmarkStart w:id="17" w:name="credits"/>
            <w:bookmarkEnd w:id="17"/>
          </w:p>
        </w:tc>
        <w:tc>
          <w:tcPr>
            <w:tcW w:w="3924" w:type="dxa"/>
            <w:noWrap/>
          </w:tcPr>
          <w:p w14:paraId="09E550D7" w14:textId="77777777" w:rsidR="00F64260" w:rsidRPr="009F029C" w:rsidRDefault="00FC13D2" w:rsidP="001429AA">
            <w:pPr>
              <w:spacing w:line="240" w:lineRule="auto"/>
              <w:rPr>
                <w:b/>
              </w:rPr>
            </w:pPr>
            <w:r>
              <w:rPr>
                <w:b/>
              </w:rPr>
              <w:t>1</w:t>
            </w:r>
          </w:p>
        </w:tc>
      </w:tr>
      <w:tr w:rsidR="00F64260" w:rsidRPr="006E3AF2" w14:paraId="775B6DE5" w14:textId="77777777">
        <w:tc>
          <w:tcPr>
            <w:tcW w:w="3168" w:type="dxa"/>
            <w:noWrap/>
            <w:vAlign w:val="center"/>
          </w:tcPr>
          <w:p w14:paraId="6594FEC2"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1FFE3C49" w14:textId="77777777" w:rsidR="00F64260" w:rsidRPr="009F029C" w:rsidRDefault="00F64260" w:rsidP="001429AA">
            <w:pPr>
              <w:spacing w:line="240" w:lineRule="auto"/>
              <w:rPr>
                <w:rStyle w:val="TEXT"/>
              </w:rPr>
            </w:pPr>
            <w:bookmarkStart w:id="18" w:name="differences"/>
            <w:bookmarkEnd w:id="18"/>
          </w:p>
        </w:tc>
      </w:tr>
      <w:tr w:rsidR="00F64260" w:rsidRPr="006E3AF2" w14:paraId="665F9C54" w14:textId="77777777">
        <w:tc>
          <w:tcPr>
            <w:tcW w:w="3168" w:type="dxa"/>
            <w:noWrap/>
            <w:vAlign w:val="center"/>
          </w:tcPr>
          <w:p w14:paraId="0993DEEF"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08DC2A4E" w14:textId="77777777" w:rsidR="00F64260" w:rsidRPr="009F029C" w:rsidRDefault="00F64260" w:rsidP="001429AA">
            <w:pPr>
              <w:spacing w:line="240" w:lineRule="auto"/>
              <w:rPr>
                <w:b/>
                <w:sz w:val="20"/>
              </w:rPr>
            </w:pPr>
          </w:p>
        </w:tc>
        <w:tc>
          <w:tcPr>
            <w:tcW w:w="3924" w:type="dxa"/>
            <w:noWrap/>
          </w:tcPr>
          <w:p w14:paraId="014F9DA6" w14:textId="77777777" w:rsidR="00F64260" w:rsidRPr="009F029C" w:rsidRDefault="00F64260" w:rsidP="00C25F9D">
            <w:pPr>
              <w:spacing w:line="240" w:lineRule="auto"/>
              <w:rPr>
                <w:b/>
                <w:sz w:val="20"/>
              </w:rPr>
            </w:pPr>
            <w:r w:rsidRPr="009F029C">
              <w:rPr>
                <w:b/>
                <w:sz w:val="20"/>
              </w:rPr>
              <w:t xml:space="preserve">Letter grade  </w:t>
            </w:r>
            <w:proofErr w:type="gramStart"/>
            <w:r w:rsidRPr="009F029C">
              <w:rPr>
                <w:b/>
                <w:sz w:val="20"/>
              </w:rPr>
              <w:t xml:space="preserve">|  </w:t>
            </w:r>
            <w:proofErr w:type="gramEnd"/>
          </w:p>
        </w:tc>
      </w:tr>
      <w:tr w:rsidR="00F64260" w:rsidRPr="006E3AF2" w14:paraId="29C8030A" w14:textId="77777777">
        <w:tc>
          <w:tcPr>
            <w:tcW w:w="3168" w:type="dxa"/>
            <w:noWrap/>
            <w:vAlign w:val="center"/>
          </w:tcPr>
          <w:p w14:paraId="7CFD371A"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937DE07" w14:textId="77777777" w:rsidR="00F64260" w:rsidRPr="009F029C" w:rsidRDefault="00F64260" w:rsidP="006B20A9">
            <w:pPr>
              <w:spacing w:line="240" w:lineRule="auto"/>
              <w:rPr>
                <w:b/>
                <w:sz w:val="20"/>
              </w:rPr>
            </w:pPr>
            <w:bookmarkStart w:id="19" w:name="instr_methods"/>
            <w:bookmarkEnd w:id="19"/>
          </w:p>
        </w:tc>
        <w:tc>
          <w:tcPr>
            <w:tcW w:w="3924" w:type="dxa"/>
            <w:noWrap/>
          </w:tcPr>
          <w:p w14:paraId="0F4D7682" w14:textId="77777777" w:rsidR="00F64260" w:rsidRPr="009F029C" w:rsidRDefault="00F64260" w:rsidP="00795D54">
            <w:pPr>
              <w:spacing w:line="240" w:lineRule="auto"/>
              <w:rPr>
                <w:b/>
                <w:sz w:val="20"/>
              </w:rPr>
            </w:pPr>
            <w:r w:rsidRPr="009F029C">
              <w:rPr>
                <w:b/>
                <w:sz w:val="20"/>
              </w:rPr>
              <w:t xml:space="preserve">Lecture  </w:t>
            </w:r>
          </w:p>
        </w:tc>
      </w:tr>
      <w:tr w:rsidR="00F64260" w:rsidRPr="006E3AF2" w14:paraId="3336930D" w14:textId="77777777">
        <w:tc>
          <w:tcPr>
            <w:tcW w:w="3168" w:type="dxa"/>
            <w:noWrap/>
            <w:vAlign w:val="center"/>
          </w:tcPr>
          <w:p w14:paraId="792957BE"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42180E4E" w14:textId="77777777" w:rsidR="00F64260" w:rsidRPr="009F029C" w:rsidRDefault="00F64260" w:rsidP="00A87611">
            <w:pPr>
              <w:spacing w:line="240" w:lineRule="auto"/>
              <w:rPr>
                <w:b/>
                <w:sz w:val="20"/>
              </w:rPr>
            </w:pPr>
            <w:bookmarkStart w:id="20" w:name="required"/>
            <w:bookmarkEnd w:id="20"/>
          </w:p>
        </w:tc>
        <w:tc>
          <w:tcPr>
            <w:tcW w:w="3924" w:type="dxa"/>
            <w:noWrap/>
          </w:tcPr>
          <w:p w14:paraId="2FE9B0F6" w14:textId="77777777" w:rsidR="00F64260" w:rsidRPr="009F029C" w:rsidRDefault="00F64260" w:rsidP="001A51ED">
            <w:pPr>
              <w:spacing w:line="240" w:lineRule="auto"/>
              <w:rPr>
                <w:b/>
                <w:sz w:val="20"/>
              </w:rPr>
            </w:pPr>
            <w:r w:rsidRPr="009F029C">
              <w:rPr>
                <w:b/>
                <w:sz w:val="20"/>
              </w:rPr>
              <w:t xml:space="preserve">Required for major/minor  </w:t>
            </w:r>
            <w:r w:rsidRPr="009F029C">
              <w:rPr>
                <w:rFonts w:ascii="MS Mincho" w:eastAsia="MS Mincho" w:hAnsi="MS Mincho" w:cs="MS Mincho"/>
                <w:b/>
                <w:sz w:val="20"/>
              </w:rPr>
              <w:t xml:space="preserve">| </w:t>
            </w:r>
          </w:p>
        </w:tc>
      </w:tr>
      <w:tr w:rsidR="00F64260" w:rsidRPr="006E3AF2" w14:paraId="6F56D5B4" w14:textId="77777777">
        <w:tc>
          <w:tcPr>
            <w:tcW w:w="3168" w:type="dxa"/>
            <w:noWrap/>
            <w:vAlign w:val="center"/>
          </w:tcPr>
          <w:p w14:paraId="4FB430B7"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4EBDB1E6" w14:textId="77777777" w:rsidR="00F64260" w:rsidRPr="009F029C" w:rsidRDefault="00F64260" w:rsidP="001429AA">
            <w:pPr>
              <w:spacing w:line="240" w:lineRule="auto"/>
              <w:rPr>
                <w:b/>
              </w:rPr>
            </w:pPr>
          </w:p>
        </w:tc>
        <w:tc>
          <w:tcPr>
            <w:tcW w:w="3924" w:type="dxa"/>
            <w:noWrap/>
          </w:tcPr>
          <w:p w14:paraId="5E5EA117" w14:textId="77777777" w:rsidR="00F64260" w:rsidRPr="009F029C" w:rsidRDefault="0039698E" w:rsidP="001429AA">
            <w:pPr>
              <w:spacing w:line="240" w:lineRule="auto"/>
              <w:rPr>
                <w:b/>
              </w:rPr>
            </w:pPr>
            <w:r w:rsidRPr="009F029C">
              <w:rPr>
                <w:rFonts w:ascii="MS Mincho" w:eastAsia="MS Mincho" w:hAnsi="MS Mincho" w:cs="MS Mincho"/>
                <w:b/>
                <w:sz w:val="20"/>
              </w:rPr>
              <w:t>|</w:t>
            </w:r>
            <w:r>
              <w:rPr>
                <w:b/>
              </w:rPr>
              <w:t xml:space="preserve"> NO</w:t>
            </w:r>
          </w:p>
        </w:tc>
      </w:tr>
      <w:tr w:rsidR="00F64260" w:rsidRPr="006E3AF2" w14:paraId="4235CF7F" w14:textId="77777777">
        <w:tc>
          <w:tcPr>
            <w:tcW w:w="3168" w:type="dxa"/>
            <w:noWrap/>
            <w:vAlign w:val="center"/>
          </w:tcPr>
          <w:p w14:paraId="71515F3C"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59BF82F2" w14:textId="77777777"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230F6B63" w14:textId="77777777" w:rsidR="00F64260" w:rsidRPr="009F029C" w:rsidRDefault="00F64260" w:rsidP="001A51ED">
            <w:pPr>
              <w:rPr>
                <w:b/>
                <w:sz w:val="20"/>
              </w:rPr>
            </w:pPr>
            <w:bookmarkStart w:id="21" w:name="ge"/>
            <w:bookmarkEnd w:id="21"/>
          </w:p>
        </w:tc>
        <w:tc>
          <w:tcPr>
            <w:tcW w:w="3924" w:type="dxa"/>
            <w:noWrap/>
          </w:tcPr>
          <w:p w14:paraId="219776E7" w14:textId="77777777" w:rsidR="0039698E" w:rsidRDefault="0039698E" w:rsidP="0039698E">
            <w:pPr>
              <w:rPr>
                <w:rFonts w:ascii="MS Mincho" w:eastAsia="MS Mincho" w:hAnsi="MS Mincho" w:cs="MS Mincho"/>
                <w:b/>
                <w:sz w:val="20"/>
              </w:rPr>
            </w:pPr>
            <w:r w:rsidRPr="009F029C">
              <w:rPr>
                <w:rFonts w:ascii="MS Mincho" w:eastAsia="MS Mincho" w:hAnsi="MS Mincho" w:cs="MS Mincho"/>
                <w:b/>
                <w:sz w:val="20"/>
              </w:rPr>
              <w:t>|</w:t>
            </w:r>
            <w:r>
              <w:rPr>
                <w:b/>
              </w:rPr>
              <w:t xml:space="preserve"> NO  </w:t>
            </w:r>
            <w:r w:rsidRPr="009F029C">
              <w:rPr>
                <w:rFonts w:ascii="MS Mincho" w:eastAsia="MS Mincho" w:hAnsi="MS Mincho" w:cs="MS Mincho"/>
                <w:b/>
                <w:sz w:val="20"/>
              </w:rPr>
              <w:t>|</w:t>
            </w:r>
          </w:p>
          <w:p w14:paraId="4AB94FC3" w14:textId="77777777" w:rsidR="00F64260" w:rsidRPr="009F029C" w:rsidRDefault="0039698E" w:rsidP="0039698E">
            <w:pPr>
              <w:spacing w:line="240" w:lineRule="auto"/>
              <w:rPr>
                <w:b/>
                <w:sz w:val="20"/>
              </w:rPr>
            </w:pPr>
            <w:proofErr w:type="gramStart"/>
            <w:r>
              <w:rPr>
                <w:b/>
              </w:rPr>
              <w:t>category</w:t>
            </w:r>
            <w:proofErr w:type="gramEnd"/>
            <w:r>
              <w:rPr>
                <w:b/>
              </w:rPr>
              <w:t>:</w:t>
            </w:r>
          </w:p>
        </w:tc>
      </w:tr>
      <w:tr w:rsidR="00F64260" w:rsidRPr="006E3AF2" w14:paraId="2AB50A79" w14:textId="77777777">
        <w:tc>
          <w:tcPr>
            <w:tcW w:w="3168" w:type="dxa"/>
            <w:noWrap/>
            <w:vAlign w:val="center"/>
          </w:tcPr>
          <w:p w14:paraId="256604F1"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5D8682B" w14:textId="77777777"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6A21128F"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p>
          <w:p w14:paraId="11D1E918" w14:textId="77777777" w:rsidR="006C30A3" w:rsidRPr="009F029C" w:rsidRDefault="00F64260" w:rsidP="006C30A3">
            <w:pPr>
              <w:spacing w:line="240" w:lineRule="auto"/>
              <w:rPr>
                <w:b/>
                <w:sz w:val="20"/>
              </w:rPr>
            </w:pPr>
            <w:r w:rsidRPr="009F029C">
              <w:rPr>
                <w:b/>
                <w:sz w:val="20"/>
              </w:rPr>
              <w:t xml:space="preserve">Class Work  </w:t>
            </w:r>
          </w:p>
          <w:p w14:paraId="3CE7FBD6" w14:textId="77777777" w:rsidR="00F64260" w:rsidRPr="009F029C" w:rsidRDefault="00F64260" w:rsidP="00FA769F">
            <w:pPr>
              <w:spacing w:line="240" w:lineRule="auto"/>
              <w:rPr>
                <w:b/>
                <w:sz w:val="20"/>
              </w:rPr>
            </w:pPr>
          </w:p>
        </w:tc>
      </w:tr>
      <w:tr w:rsidR="00F64260" w:rsidRPr="006E3AF2" w14:paraId="5FF1D4BF" w14:textId="77777777">
        <w:tc>
          <w:tcPr>
            <w:tcW w:w="3168" w:type="dxa"/>
            <w:noWrap/>
            <w:vAlign w:val="center"/>
          </w:tcPr>
          <w:p w14:paraId="7E5F939A"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33AE7E5F" w14:textId="77777777" w:rsidR="00F64260" w:rsidRPr="009F029C" w:rsidRDefault="00F64260" w:rsidP="001429AA">
            <w:pPr>
              <w:spacing w:line="240" w:lineRule="auto"/>
              <w:rPr>
                <w:b/>
              </w:rPr>
            </w:pPr>
            <w:bookmarkStart w:id="23" w:name="competing"/>
            <w:bookmarkEnd w:id="23"/>
          </w:p>
        </w:tc>
        <w:tc>
          <w:tcPr>
            <w:tcW w:w="3924" w:type="dxa"/>
            <w:noWrap/>
          </w:tcPr>
          <w:p w14:paraId="4832CD11" w14:textId="77777777" w:rsidR="00F64260" w:rsidRPr="009F029C" w:rsidRDefault="00F64260" w:rsidP="001429AA">
            <w:pPr>
              <w:spacing w:line="240" w:lineRule="auto"/>
              <w:rPr>
                <w:b/>
              </w:rPr>
            </w:pPr>
          </w:p>
        </w:tc>
      </w:tr>
      <w:tr w:rsidR="00F64260" w:rsidRPr="006E3AF2" w14:paraId="6896CAE6" w14:textId="77777777">
        <w:tc>
          <w:tcPr>
            <w:tcW w:w="3168" w:type="dxa"/>
            <w:noWrap/>
            <w:vAlign w:val="center"/>
          </w:tcPr>
          <w:p w14:paraId="5B7B9FD7" w14:textId="77777777"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30AFEFFF" w14:textId="77777777" w:rsidR="00F64260" w:rsidRPr="009F029C" w:rsidRDefault="00F64260" w:rsidP="001429AA">
            <w:pPr>
              <w:spacing w:line="240" w:lineRule="auto"/>
              <w:rPr>
                <w:rStyle w:val="TEXT"/>
              </w:rPr>
            </w:pPr>
          </w:p>
        </w:tc>
      </w:tr>
    </w:tbl>
    <w:p w14:paraId="7BF2BB68"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7038"/>
        <w:gridCol w:w="2070"/>
        <w:gridCol w:w="1908"/>
      </w:tblGrid>
      <w:tr w:rsidR="00CA0A97" w:rsidRPr="00402602" w14:paraId="4246D587" w14:textId="77777777" w:rsidTr="00CA0A97">
        <w:trPr>
          <w:cantSplit/>
          <w:tblHeader/>
        </w:trPr>
        <w:tc>
          <w:tcPr>
            <w:tcW w:w="7038" w:type="dxa"/>
          </w:tcPr>
          <w:p w14:paraId="2A0C8D87"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070" w:type="dxa"/>
          </w:tcPr>
          <w:p w14:paraId="3E9E3A8D" w14:textId="77777777" w:rsidR="00F64260" w:rsidRPr="00402602" w:rsidRDefault="001567D6">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1908" w:type="dxa"/>
          </w:tcPr>
          <w:p w14:paraId="57390A23" w14:textId="77777777" w:rsidR="00F64260" w:rsidRPr="00402602" w:rsidRDefault="001567D6"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CA0A97" w14:paraId="6C109B77" w14:textId="77777777" w:rsidTr="00CA0A97">
        <w:trPr>
          <w:cantSplit/>
        </w:trPr>
        <w:tc>
          <w:tcPr>
            <w:tcW w:w="7038" w:type="dxa"/>
          </w:tcPr>
          <w:p w14:paraId="327A7CB4" w14:textId="77777777" w:rsidR="00F64260" w:rsidRDefault="006C30A3">
            <w:pPr>
              <w:spacing w:line="240" w:lineRule="auto"/>
            </w:pPr>
            <w:bookmarkStart w:id="24" w:name="outcomes"/>
            <w:bookmarkEnd w:id="24"/>
            <w:r w:rsidRPr="006C30A3">
              <w:rPr>
                <w:noProof/>
              </w:rPr>
              <w:lastRenderedPageBreak/>
              <w:drawing>
                <wp:inline distT="0" distB="0" distL="0" distR="0" wp14:anchorId="28B8B06F" wp14:editId="505557DB">
                  <wp:extent cx="6858000" cy="393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3931920"/>
                          </a:xfrm>
                          <a:prstGeom prst="rect">
                            <a:avLst/>
                          </a:prstGeom>
                          <a:noFill/>
                          <a:ln>
                            <a:noFill/>
                          </a:ln>
                        </pic:spPr>
                      </pic:pic>
                    </a:graphicData>
                  </a:graphic>
                </wp:inline>
              </w:drawing>
            </w:r>
          </w:p>
        </w:tc>
        <w:tc>
          <w:tcPr>
            <w:tcW w:w="2070" w:type="dxa"/>
          </w:tcPr>
          <w:p w14:paraId="200EC502" w14:textId="77777777" w:rsidR="00F64260" w:rsidRDefault="00F64260">
            <w:pPr>
              <w:spacing w:line="240" w:lineRule="auto"/>
            </w:pPr>
            <w:bookmarkStart w:id="25" w:name="standards"/>
            <w:bookmarkEnd w:id="25"/>
          </w:p>
        </w:tc>
        <w:tc>
          <w:tcPr>
            <w:tcW w:w="1908" w:type="dxa"/>
          </w:tcPr>
          <w:p w14:paraId="71A8995E" w14:textId="77777777" w:rsidR="00F64260" w:rsidRDefault="00F64260">
            <w:pPr>
              <w:spacing w:line="240" w:lineRule="auto"/>
            </w:pPr>
            <w:bookmarkStart w:id="26" w:name="measured"/>
            <w:bookmarkEnd w:id="26"/>
          </w:p>
        </w:tc>
      </w:tr>
      <w:tr w:rsidR="00CA0A97" w14:paraId="0B81C90B" w14:textId="77777777" w:rsidTr="00CA0A97">
        <w:tc>
          <w:tcPr>
            <w:tcW w:w="7038" w:type="dxa"/>
          </w:tcPr>
          <w:p w14:paraId="542908DC" w14:textId="77777777" w:rsidR="00F64260" w:rsidRDefault="00F64260">
            <w:pPr>
              <w:spacing w:line="240" w:lineRule="auto"/>
            </w:pPr>
          </w:p>
        </w:tc>
        <w:tc>
          <w:tcPr>
            <w:tcW w:w="2070" w:type="dxa"/>
          </w:tcPr>
          <w:p w14:paraId="4545B7AA" w14:textId="77777777" w:rsidR="00F64260" w:rsidRDefault="00F64260">
            <w:pPr>
              <w:spacing w:line="240" w:lineRule="auto"/>
            </w:pPr>
          </w:p>
        </w:tc>
        <w:tc>
          <w:tcPr>
            <w:tcW w:w="1908" w:type="dxa"/>
          </w:tcPr>
          <w:p w14:paraId="1EA3C323" w14:textId="77777777" w:rsidR="00F64260" w:rsidRDefault="00F64260" w:rsidP="00AE7A3D">
            <w:pPr>
              <w:spacing w:line="240" w:lineRule="auto"/>
            </w:pPr>
            <w:r>
              <w:t>Click Tab from here to add rows</w:t>
            </w:r>
          </w:p>
        </w:tc>
      </w:tr>
    </w:tbl>
    <w:p w14:paraId="0D0A6EBC"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0DAED128" w14:textId="77777777" w:rsidTr="000C0C72">
        <w:trPr>
          <w:tblHeader/>
        </w:trPr>
        <w:tc>
          <w:tcPr>
            <w:tcW w:w="10780" w:type="dxa"/>
          </w:tcPr>
          <w:p w14:paraId="6446DD90"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6B97FC1" w14:textId="77777777" w:rsidTr="000C0C72">
        <w:tc>
          <w:tcPr>
            <w:tcW w:w="10780" w:type="dxa"/>
          </w:tcPr>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3706"/>
            </w:tblGrid>
            <w:tr w:rsidR="001567D6" w14:paraId="755C7A8A" w14:textId="77777777" w:rsidTr="001567D6">
              <w:trPr>
                <w:trHeight w:val="368"/>
              </w:trPr>
              <w:tc>
                <w:tcPr>
                  <w:tcW w:w="0" w:type="auto"/>
                  <w:tcBorders>
                    <w:top w:val="nil"/>
                    <w:left w:val="nil"/>
                    <w:bottom w:val="nil"/>
                    <w:right w:val="nil"/>
                  </w:tcBorders>
                </w:tcPr>
                <w:p w14:paraId="069A97F8" w14:textId="77777777" w:rsidR="001567D6" w:rsidRDefault="001567D6" w:rsidP="000C0C72">
                  <w:pPr>
                    <w:rPr>
                      <w:b/>
                      <w:bCs/>
                    </w:rPr>
                  </w:pPr>
                  <w:bookmarkStart w:id="27" w:name="outline"/>
                  <w:bookmarkEnd w:id="27"/>
                  <w:r>
                    <w:rPr>
                      <w:b/>
                      <w:bCs/>
                    </w:rPr>
                    <w:t>Week:</w:t>
                  </w:r>
                </w:p>
              </w:tc>
              <w:tc>
                <w:tcPr>
                  <w:tcW w:w="0" w:type="auto"/>
                  <w:tcBorders>
                    <w:top w:val="nil"/>
                    <w:left w:val="nil"/>
                    <w:bottom w:val="nil"/>
                    <w:right w:val="nil"/>
                  </w:tcBorders>
                </w:tcPr>
                <w:p w14:paraId="73C4AD8D" w14:textId="77777777" w:rsidR="001567D6" w:rsidRDefault="001567D6" w:rsidP="000C0C72">
                  <w:pPr>
                    <w:rPr>
                      <w:b/>
                      <w:bCs/>
                    </w:rPr>
                  </w:pPr>
                  <w:r>
                    <w:rPr>
                      <w:b/>
                      <w:bCs/>
                    </w:rPr>
                    <w:t>Lecture:</w:t>
                  </w:r>
                </w:p>
              </w:tc>
            </w:tr>
            <w:tr w:rsidR="001567D6" w14:paraId="61D968A9" w14:textId="77777777" w:rsidTr="001567D6">
              <w:tc>
                <w:tcPr>
                  <w:tcW w:w="0" w:type="auto"/>
                  <w:tcBorders>
                    <w:top w:val="nil"/>
                    <w:left w:val="nil"/>
                    <w:bottom w:val="nil"/>
                    <w:right w:val="nil"/>
                  </w:tcBorders>
                </w:tcPr>
                <w:p w14:paraId="77D5F11F" w14:textId="77777777" w:rsidR="001567D6" w:rsidRPr="00B551F8" w:rsidRDefault="001567D6" w:rsidP="000C0C72">
                  <w:pPr>
                    <w:jc w:val="center"/>
                  </w:pPr>
                  <w:r>
                    <w:t>1</w:t>
                  </w:r>
                </w:p>
              </w:tc>
              <w:tc>
                <w:tcPr>
                  <w:tcW w:w="0" w:type="auto"/>
                  <w:tcBorders>
                    <w:top w:val="nil"/>
                    <w:left w:val="nil"/>
                    <w:bottom w:val="nil"/>
                    <w:right w:val="nil"/>
                  </w:tcBorders>
                </w:tcPr>
                <w:p w14:paraId="65902F2A" w14:textId="77777777" w:rsidR="001567D6" w:rsidRPr="00B551F8" w:rsidRDefault="001567D6" w:rsidP="000C0C72">
                  <w:r w:rsidRPr="00B551F8">
                    <w:t>Review Syllabus</w:t>
                  </w:r>
                </w:p>
                <w:p w14:paraId="676E56AA" w14:textId="77777777" w:rsidR="001567D6" w:rsidRPr="00B551F8" w:rsidRDefault="001567D6" w:rsidP="000C0C72">
                  <w:r>
                    <w:t>Introduction</w:t>
                  </w:r>
                </w:p>
              </w:tc>
            </w:tr>
            <w:tr w:rsidR="001567D6" w14:paraId="4F7542D4" w14:textId="77777777" w:rsidTr="001567D6">
              <w:tc>
                <w:tcPr>
                  <w:tcW w:w="0" w:type="auto"/>
                  <w:tcBorders>
                    <w:top w:val="nil"/>
                    <w:left w:val="nil"/>
                    <w:bottom w:val="nil"/>
                    <w:right w:val="nil"/>
                  </w:tcBorders>
                </w:tcPr>
                <w:p w14:paraId="6C90F8FA" w14:textId="77777777" w:rsidR="001567D6" w:rsidRPr="00B551F8" w:rsidRDefault="001567D6" w:rsidP="000C0C72">
                  <w:pPr>
                    <w:jc w:val="center"/>
                  </w:pPr>
                  <w:r>
                    <w:t>2</w:t>
                  </w:r>
                </w:p>
              </w:tc>
              <w:tc>
                <w:tcPr>
                  <w:tcW w:w="0" w:type="auto"/>
                  <w:tcBorders>
                    <w:top w:val="nil"/>
                    <w:left w:val="nil"/>
                    <w:bottom w:val="nil"/>
                    <w:right w:val="nil"/>
                  </w:tcBorders>
                </w:tcPr>
                <w:p w14:paraId="5B97E1B8" w14:textId="77777777" w:rsidR="001567D6" w:rsidRDefault="001567D6" w:rsidP="000C0C72">
                  <w:r>
                    <w:t xml:space="preserve">Matter </w:t>
                  </w:r>
                </w:p>
                <w:p w14:paraId="639FA54F" w14:textId="77777777" w:rsidR="001567D6" w:rsidRDefault="001567D6" w:rsidP="000C0C72">
                  <w:r>
                    <w:t xml:space="preserve">         Forces</w:t>
                  </w:r>
                </w:p>
                <w:p w14:paraId="10AC8A01" w14:textId="4DD037E4" w:rsidR="001567D6" w:rsidRDefault="001567D6" w:rsidP="000C0C72">
                  <w:r>
                    <w:t xml:space="preserve">         Mass-Energy</w:t>
                  </w:r>
                </w:p>
              </w:tc>
            </w:tr>
            <w:tr w:rsidR="001567D6" w14:paraId="315E1EC2" w14:textId="77777777" w:rsidTr="001567D6">
              <w:trPr>
                <w:trHeight w:val="737"/>
              </w:trPr>
              <w:tc>
                <w:tcPr>
                  <w:tcW w:w="0" w:type="auto"/>
                  <w:tcBorders>
                    <w:top w:val="nil"/>
                    <w:left w:val="nil"/>
                    <w:bottom w:val="nil"/>
                    <w:right w:val="nil"/>
                  </w:tcBorders>
                </w:tcPr>
                <w:p w14:paraId="6091957B" w14:textId="7E95A462" w:rsidR="001567D6" w:rsidRDefault="001567D6" w:rsidP="000C0C72">
                  <w:pPr>
                    <w:jc w:val="center"/>
                  </w:pPr>
                  <w:r>
                    <w:t>3</w:t>
                  </w:r>
                </w:p>
              </w:tc>
              <w:tc>
                <w:tcPr>
                  <w:tcW w:w="0" w:type="auto"/>
                  <w:tcBorders>
                    <w:top w:val="nil"/>
                    <w:left w:val="nil"/>
                    <w:bottom w:val="nil"/>
                    <w:right w:val="nil"/>
                  </w:tcBorders>
                </w:tcPr>
                <w:p w14:paraId="4F5F1B00" w14:textId="77777777" w:rsidR="001567D6" w:rsidRDefault="001567D6" w:rsidP="000C0C72">
                  <w:r>
                    <w:t>Nuclear Structure</w:t>
                  </w:r>
                </w:p>
                <w:p w14:paraId="6C63AECD" w14:textId="77777777" w:rsidR="001567D6" w:rsidRDefault="001567D6" w:rsidP="000C0C72">
                  <w:r>
                    <w:t xml:space="preserve">         Radionuclides</w:t>
                  </w:r>
                </w:p>
                <w:p w14:paraId="4C20810D" w14:textId="7A267F32" w:rsidR="001567D6" w:rsidRPr="00B551F8" w:rsidRDefault="001567D6" w:rsidP="000C0C72">
                  <w:r>
                    <w:t xml:space="preserve">         Radioactive processes</w:t>
                  </w:r>
                </w:p>
              </w:tc>
            </w:tr>
            <w:tr w:rsidR="001567D6" w14:paraId="3704F89F" w14:textId="77777777" w:rsidTr="001567D6">
              <w:tc>
                <w:tcPr>
                  <w:tcW w:w="0" w:type="auto"/>
                  <w:tcBorders>
                    <w:top w:val="nil"/>
                    <w:left w:val="nil"/>
                    <w:bottom w:val="nil"/>
                    <w:right w:val="nil"/>
                  </w:tcBorders>
                </w:tcPr>
                <w:p w14:paraId="02CEC6C8" w14:textId="4735E888" w:rsidR="001567D6" w:rsidRPr="00B551F8" w:rsidRDefault="001567D6" w:rsidP="000C0C72">
                  <w:pPr>
                    <w:jc w:val="center"/>
                  </w:pPr>
                  <w:r>
                    <w:t>4</w:t>
                  </w:r>
                </w:p>
              </w:tc>
              <w:tc>
                <w:tcPr>
                  <w:tcW w:w="0" w:type="auto"/>
                  <w:tcBorders>
                    <w:top w:val="nil"/>
                    <w:left w:val="nil"/>
                    <w:bottom w:val="nil"/>
                    <w:right w:val="nil"/>
                  </w:tcBorders>
                </w:tcPr>
                <w:p w14:paraId="111DC63F" w14:textId="77777777" w:rsidR="001567D6" w:rsidRDefault="001567D6" w:rsidP="000C0C72">
                  <w:r>
                    <w:t>Nuclear Structure</w:t>
                  </w:r>
                </w:p>
                <w:p w14:paraId="5193810E" w14:textId="77777777" w:rsidR="001567D6" w:rsidRDefault="001567D6" w:rsidP="000C0C72">
                  <w:r>
                    <w:t xml:space="preserve">         Radionuclides </w:t>
                  </w:r>
                </w:p>
                <w:p w14:paraId="51AC9303" w14:textId="5D4EFDF6" w:rsidR="001567D6" w:rsidRPr="00B551F8" w:rsidRDefault="001567D6" w:rsidP="000C0C72">
                  <w:r>
                    <w:t xml:space="preserve">         Radioactive processes</w:t>
                  </w:r>
                </w:p>
              </w:tc>
            </w:tr>
            <w:tr w:rsidR="001567D6" w14:paraId="57FAC1EE" w14:textId="77777777" w:rsidTr="001567D6">
              <w:tc>
                <w:tcPr>
                  <w:tcW w:w="0" w:type="auto"/>
                  <w:tcBorders>
                    <w:top w:val="nil"/>
                    <w:left w:val="nil"/>
                    <w:bottom w:val="nil"/>
                    <w:right w:val="nil"/>
                  </w:tcBorders>
                </w:tcPr>
                <w:p w14:paraId="54C2AD2C" w14:textId="22CAE8BA" w:rsidR="001567D6" w:rsidRDefault="001567D6" w:rsidP="000C0C72">
                  <w:pPr>
                    <w:jc w:val="center"/>
                  </w:pPr>
                  <w:r>
                    <w:t>5</w:t>
                  </w:r>
                </w:p>
              </w:tc>
              <w:tc>
                <w:tcPr>
                  <w:tcW w:w="0" w:type="auto"/>
                  <w:tcBorders>
                    <w:top w:val="nil"/>
                    <w:left w:val="nil"/>
                    <w:bottom w:val="nil"/>
                    <w:right w:val="nil"/>
                  </w:tcBorders>
                </w:tcPr>
                <w:p w14:paraId="4B7A60C7" w14:textId="77777777" w:rsidR="001567D6" w:rsidRPr="00B551F8" w:rsidRDefault="001567D6" w:rsidP="000C0C72">
                  <w:r>
                    <w:t>Review</w:t>
                  </w:r>
                </w:p>
              </w:tc>
            </w:tr>
            <w:tr w:rsidR="001567D6" w14:paraId="1D88CDEA" w14:textId="77777777" w:rsidTr="001567D6">
              <w:trPr>
                <w:trHeight w:val="602"/>
              </w:trPr>
              <w:tc>
                <w:tcPr>
                  <w:tcW w:w="0" w:type="auto"/>
                  <w:tcBorders>
                    <w:top w:val="nil"/>
                    <w:left w:val="nil"/>
                    <w:bottom w:val="nil"/>
                    <w:right w:val="nil"/>
                  </w:tcBorders>
                </w:tcPr>
                <w:p w14:paraId="49EEB41B" w14:textId="77777777" w:rsidR="001567D6" w:rsidRDefault="001567D6" w:rsidP="000C0C72">
                  <w:pPr>
                    <w:jc w:val="center"/>
                  </w:pPr>
                  <w:r>
                    <w:t>8</w:t>
                  </w:r>
                </w:p>
              </w:tc>
              <w:tc>
                <w:tcPr>
                  <w:tcW w:w="0" w:type="auto"/>
                  <w:tcBorders>
                    <w:top w:val="nil"/>
                    <w:left w:val="nil"/>
                    <w:bottom w:val="nil"/>
                    <w:right w:val="nil"/>
                  </w:tcBorders>
                </w:tcPr>
                <w:p w14:paraId="36972658" w14:textId="77777777" w:rsidR="001567D6" w:rsidRDefault="001567D6" w:rsidP="000C0C72">
                  <w:r>
                    <w:t xml:space="preserve">Radioactivity </w:t>
                  </w:r>
                </w:p>
                <w:p w14:paraId="6580582F" w14:textId="201F0173" w:rsidR="001567D6" w:rsidRDefault="001567D6" w:rsidP="000C0C72">
                  <w:r>
                    <w:t xml:space="preserve">         Law of Decay </w:t>
                  </w:r>
                </w:p>
              </w:tc>
            </w:tr>
            <w:tr w:rsidR="001567D6" w14:paraId="552B19A9" w14:textId="77777777" w:rsidTr="001567D6">
              <w:tc>
                <w:tcPr>
                  <w:tcW w:w="0" w:type="auto"/>
                  <w:tcBorders>
                    <w:top w:val="nil"/>
                    <w:left w:val="nil"/>
                    <w:bottom w:val="nil"/>
                    <w:right w:val="nil"/>
                  </w:tcBorders>
                </w:tcPr>
                <w:p w14:paraId="24504295" w14:textId="5FA6E152" w:rsidR="001567D6" w:rsidRPr="00B551F8" w:rsidRDefault="001567D6" w:rsidP="000C0C72">
                  <w:pPr>
                    <w:jc w:val="center"/>
                  </w:pPr>
                  <w:r>
                    <w:t>9</w:t>
                  </w:r>
                </w:p>
              </w:tc>
              <w:tc>
                <w:tcPr>
                  <w:tcW w:w="0" w:type="auto"/>
                  <w:tcBorders>
                    <w:top w:val="nil"/>
                    <w:left w:val="nil"/>
                    <w:bottom w:val="nil"/>
                    <w:right w:val="nil"/>
                  </w:tcBorders>
                </w:tcPr>
                <w:p w14:paraId="361706ED" w14:textId="344C9F27" w:rsidR="001567D6" w:rsidRDefault="001567D6" w:rsidP="000C0C72">
                  <w:r>
                    <w:t xml:space="preserve">Half Life and </w:t>
                  </w:r>
                  <w:proofErr w:type="spellStart"/>
                  <w:r>
                    <w:t>Teff</w:t>
                  </w:r>
                  <w:proofErr w:type="spellEnd"/>
                  <w:r>
                    <w:t>, Tb</w:t>
                  </w:r>
                </w:p>
                <w:p w14:paraId="2C717FCD" w14:textId="19BAF4C3" w:rsidR="001567D6" w:rsidRPr="00B551F8" w:rsidRDefault="001567D6" w:rsidP="001567D6">
                  <w:r>
                    <w:t xml:space="preserve">                   </w:t>
                  </w:r>
                </w:p>
              </w:tc>
            </w:tr>
            <w:tr w:rsidR="001567D6" w14:paraId="5C19311E" w14:textId="77777777" w:rsidTr="001567D6">
              <w:tc>
                <w:tcPr>
                  <w:tcW w:w="0" w:type="auto"/>
                  <w:tcBorders>
                    <w:top w:val="nil"/>
                    <w:left w:val="nil"/>
                    <w:bottom w:val="nil"/>
                    <w:right w:val="nil"/>
                  </w:tcBorders>
                </w:tcPr>
                <w:p w14:paraId="71844A8C" w14:textId="77777777" w:rsidR="001567D6" w:rsidRDefault="001567D6" w:rsidP="000C0C72">
                  <w:pPr>
                    <w:jc w:val="center"/>
                  </w:pPr>
                  <w:r>
                    <w:t>10</w:t>
                  </w:r>
                </w:p>
              </w:tc>
              <w:tc>
                <w:tcPr>
                  <w:tcW w:w="0" w:type="auto"/>
                  <w:tcBorders>
                    <w:top w:val="nil"/>
                    <w:left w:val="nil"/>
                    <w:bottom w:val="nil"/>
                    <w:right w:val="nil"/>
                  </w:tcBorders>
                </w:tcPr>
                <w:p w14:paraId="7B2CDB1C" w14:textId="77777777" w:rsidR="001567D6" w:rsidRPr="00B551F8" w:rsidRDefault="001567D6" w:rsidP="000C0C72">
                  <w:r>
                    <w:t>Interactions of Radiation with Matter</w:t>
                  </w:r>
                </w:p>
              </w:tc>
            </w:tr>
            <w:tr w:rsidR="001567D6" w14:paraId="7551C05B" w14:textId="77777777" w:rsidTr="001567D6">
              <w:trPr>
                <w:trHeight w:val="782"/>
              </w:trPr>
              <w:tc>
                <w:tcPr>
                  <w:tcW w:w="0" w:type="auto"/>
                  <w:tcBorders>
                    <w:top w:val="nil"/>
                    <w:left w:val="nil"/>
                    <w:bottom w:val="nil"/>
                    <w:right w:val="nil"/>
                  </w:tcBorders>
                  <w:vAlign w:val="center"/>
                </w:tcPr>
                <w:p w14:paraId="4D7E3180" w14:textId="77777777" w:rsidR="001567D6" w:rsidRDefault="001567D6" w:rsidP="000C0C72">
                  <w:pPr>
                    <w:jc w:val="center"/>
                  </w:pPr>
                  <w:r>
                    <w:lastRenderedPageBreak/>
                    <w:t>11</w:t>
                  </w:r>
                </w:p>
              </w:tc>
              <w:tc>
                <w:tcPr>
                  <w:tcW w:w="0" w:type="auto"/>
                  <w:tcBorders>
                    <w:top w:val="nil"/>
                    <w:left w:val="nil"/>
                    <w:bottom w:val="nil"/>
                    <w:right w:val="nil"/>
                  </w:tcBorders>
                </w:tcPr>
                <w:p w14:paraId="7D3DE106" w14:textId="77777777" w:rsidR="001567D6" w:rsidRPr="00B551F8" w:rsidRDefault="001567D6" w:rsidP="000C0C72">
                  <w:r>
                    <w:t>Interactions of Radiation with Matter</w:t>
                  </w:r>
                </w:p>
              </w:tc>
            </w:tr>
            <w:tr w:rsidR="001567D6" w14:paraId="125A4E6D" w14:textId="77777777" w:rsidTr="001567D6">
              <w:tc>
                <w:tcPr>
                  <w:tcW w:w="0" w:type="auto"/>
                  <w:tcBorders>
                    <w:top w:val="nil"/>
                    <w:left w:val="nil"/>
                    <w:bottom w:val="nil"/>
                    <w:right w:val="nil"/>
                  </w:tcBorders>
                </w:tcPr>
                <w:p w14:paraId="5C4D5493" w14:textId="77777777" w:rsidR="001567D6" w:rsidRPr="0004173A" w:rsidRDefault="001567D6" w:rsidP="000C0C72">
                  <w:pPr>
                    <w:jc w:val="center"/>
                  </w:pPr>
                  <w:r w:rsidRPr="0004173A">
                    <w:t>15</w:t>
                  </w:r>
                </w:p>
              </w:tc>
              <w:tc>
                <w:tcPr>
                  <w:tcW w:w="0" w:type="auto"/>
                  <w:tcBorders>
                    <w:top w:val="nil"/>
                    <w:left w:val="nil"/>
                    <w:bottom w:val="nil"/>
                    <w:right w:val="nil"/>
                  </w:tcBorders>
                </w:tcPr>
                <w:p w14:paraId="78345D67" w14:textId="7460E642" w:rsidR="001567D6" w:rsidRDefault="001567D6" w:rsidP="000C0C72">
                  <w:r>
                    <w:t xml:space="preserve">Radiation Dose &amp; Bio Effect </w:t>
                  </w:r>
                </w:p>
                <w:p w14:paraId="1DB26C70" w14:textId="6C945349" w:rsidR="001567D6" w:rsidRDefault="001567D6" w:rsidP="000C0C72">
                  <w:r>
                    <w:t xml:space="preserve">           Risk</w:t>
                  </w:r>
                </w:p>
              </w:tc>
            </w:tr>
            <w:tr w:rsidR="001567D6" w14:paraId="44950AB1" w14:textId="77777777" w:rsidTr="001567D6">
              <w:tc>
                <w:tcPr>
                  <w:tcW w:w="0" w:type="auto"/>
                  <w:tcBorders>
                    <w:top w:val="nil"/>
                    <w:left w:val="nil"/>
                    <w:bottom w:val="nil"/>
                    <w:right w:val="nil"/>
                  </w:tcBorders>
                </w:tcPr>
                <w:p w14:paraId="2D7F5A21" w14:textId="77777777" w:rsidR="001567D6" w:rsidRPr="0004173A" w:rsidRDefault="001567D6" w:rsidP="000C0C72">
                  <w:pPr>
                    <w:jc w:val="center"/>
                  </w:pPr>
                  <w:r w:rsidRPr="0004173A">
                    <w:t>16</w:t>
                  </w:r>
                </w:p>
              </w:tc>
              <w:tc>
                <w:tcPr>
                  <w:tcW w:w="0" w:type="auto"/>
                  <w:tcBorders>
                    <w:top w:val="nil"/>
                    <w:left w:val="nil"/>
                    <w:bottom w:val="nil"/>
                    <w:right w:val="nil"/>
                  </w:tcBorders>
                </w:tcPr>
                <w:p w14:paraId="09B1761D" w14:textId="77777777" w:rsidR="001567D6" w:rsidRDefault="001567D6" w:rsidP="000C0C72">
                  <w:r>
                    <w:t>Review</w:t>
                  </w:r>
                  <w:bookmarkStart w:id="28" w:name="_GoBack"/>
                  <w:bookmarkEnd w:id="28"/>
                </w:p>
                <w:p w14:paraId="780CED01" w14:textId="77777777" w:rsidR="001567D6" w:rsidRDefault="001567D6" w:rsidP="000C0C72"/>
              </w:tc>
            </w:tr>
          </w:tbl>
          <w:p w14:paraId="24C7F973" w14:textId="77777777" w:rsidR="00115A68" w:rsidRDefault="00115A68" w:rsidP="000C0C72">
            <w:pPr>
              <w:pStyle w:val="NormalWeb"/>
            </w:pPr>
          </w:p>
        </w:tc>
      </w:tr>
    </w:tbl>
    <w:p w14:paraId="3566D3D3" w14:textId="77777777" w:rsidR="00F64260" w:rsidRDefault="00F64260" w:rsidP="001A37FB">
      <w:pPr>
        <w:pStyle w:val="Heading2"/>
        <w:jc w:val="left"/>
      </w:pPr>
      <w:r>
        <w:lastRenderedPageBreak/>
        <w:t>D. Signatures</w:t>
      </w:r>
    </w:p>
    <w:p w14:paraId="44D90EC8"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5618F349"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163A0F30"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C656BD8"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69E71B47"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620E5C84" w14:textId="77777777" w:rsidR="00115A68" w:rsidRDefault="00115A68" w:rsidP="00115A68">
      <w:pPr>
        <w:pStyle w:val="Heading5"/>
      </w:pPr>
    </w:p>
    <w:p w14:paraId="5C00191B"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32D544D0" w14:textId="77777777" w:rsidTr="0015571B">
        <w:trPr>
          <w:cantSplit/>
          <w:tblHeader/>
        </w:trPr>
        <w:tc>
          <w:tcPr>
            <w:tcW w:w="3279" w:type="dxa"/>
            <w:vAlign w:val="center"/>
          </w:tcPr>
          <w:p w14:paraId="0AD002E5" w14:textId="77777777" w:rsidR="00115A68" w:rsidRPr="00A83A6C" w:rsidRDefault="00115A68" w:rsidP="0015571B">
            <w:pPr>
              <w:pStyle w:val="Heading5"/>
              <w:jc w:val="center"/>
            </w:pPr>
            <w:r w:rsidRPr="00A83A6C">
              <w:t>Name</w:t>
            </w:r>
          </w:p>
        </w:tc>
        <w:tc>
          <w:tcPr>
            <w:tcW w:w="3279" w:type="dxa"/>
            <w:vAlign w:val="center"/>
          </w:tcPr>
          <w:p w14:paraId="690BB5C0"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01486730"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1AB4725" w14:textId="77777777" w:rsidR="00115A68" w:rsidRPr="00A83A6C" w:rsidRDefault="00115A68" w:rsidP="0015571B">
            <w:pPr>
              <w:pStyle w:val="Heading5"/>
              <w:jc w:val="center"/>
            </w:pPr>
            <w:r w:rsidRPr="00A83A6C">
              <w:t>Date</w:t>
            </w:r>
          </w:p>
        </w:tc>
      </w:tr>
      <w:tr w:rsidR="00115A68" w14:paraId="08B2DBA3" w14:textId="77777777" w:rsidTr="0015571B">
        <w:trPr>
          <w:cantSplit/>
          <w:trHeight w:val="489"/>
        </w:trPr>
        <w:tc>
          <w:tcPr>
            <w:tcW w:w="3279" w:type="dxa"/>
            <w:vAlign w:val="center"/>
          </w:tcPr>
          <w:p w14:paraId="3ABDB3DC" w14:textId="77777777" w:rsidR="00115A68" w:rsidRDefault="006C30A3" w:rsidP="0015571B">
            <w:pPr>
              <w:spacing w:line="240" w:lineRule="auto"/>
            </w:pPr>
            <w:r>
              <w:t>Eric Hall</w:t>
            </w:r>
          </w:p>
        </w:tc>
        <w:tc>
          <w:tcPr>
            <w:tcW w:w="3279" w:type="dxa"/>
            <w:vAlign w:val="center"/>
          </w:tcPr>
          <w:p w14:paraId="1AA9BFAA" w14:textId="77777777" w:rsidR="00115A68" w:rsidRDefault="00115A68" w:rsidP="0015571B">
            <w:pPr>
              <w:spacing w:line="240" w:lineRule="auto"/>
            </w:pPr>
            <w:r>
              <w:t xml:space="preserve">Program Director of </w:t>
            </w:r>
            <w:r w:rsidR="006C30A3">
              <w:t>Medical Imaging</w:t>
            </w:r>
          </w:p>
        </w:tc>
        <w:tc>
          <w:tcPr>
            <w:tcW w:w="3280" w:type="dxa"/>
            <w:vAlign w:val="center"/>
          </w:tcPr>
          <w:p w14:paraId="7D2A8DD5" w14:textId="77777777" w:rsidR="00115A68" w:rsidRDefault="00115A68" w:rsidP="0015571B">
            <w:pPr>
              <w:spacing w:line="240" w:lineRule="auto"/>
            </w:pPr>
          </w:p>
        </w:tc>
        <w:tc>
          <w:tcPr>
            <w:tcW w:w="1178" w:type="dxa"/>
            <w:vAlign w:val="center"/>
          </w:tcPr>
          <w:p w14:paraId="6490239B" w14:textId="77777777" w:rsidR="00115A68" w:rsidRDefault="00115A68" w:rsidP="0015571B">
            <w:pPr>
              <w:spacing w:line="240" w:lineRule="auto"/>
            </w:pPr>
          </w:p>
        </w:tc>
      </w:tr>
      <w:tr w:rsidR="00115A68" w14:paraId="29C76E9A" w14:textId="77777777" w:rsidTr="0015571B">
        <w:trPr>
          <w:cantSplit/>
          <w:trHeight w:val="489"/>
        </w:trPr>
        <w:tc>
          <w:tcPr>
            <w:tcW w:w="3279" w:type="dxa"/>
            <w:vAlign w:val="center"/>
          </w:tcPr>
          <w:p w14:paraId="50A0A606" w14:textId="77777777" w:rsidR="00115A68" w:rsidRDefault="006C30A3" w:rsidP="0015571B">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3E0E1BA8" w14:textId="77777777" w:rsidR="00115A68" w:rsidRDefault="00115A68" w:rsidP="0015571B">
            <w:pPr>
              <w:spacing w:line="240" w:lineRule="auto"/>
            </w:pPr>
            <w:r>
              <w:t xml:space="preserve">Chair </w:t>
            </w:r>
            <w:proofErr w:type="gramStart"/>
            <w:r>
              <w:t xml:space="preserve">of </w:t>
            </w:r>
            <w:r w:rsidR="006C30A3">
              <w:t xml:space="preserve"> Biology</w:t>
            </w:r>
            <w:proofErr w:type="gramEnd"/>
          </w:p>
        </w:tc>
        <w:tc>
          <w:tcPr>
            <w:tcW w:w="3280" w:type="dxa"/>
            <w:vAlign w:val="center"/>
          </w:tcPr>
          <w:p w14:paraId="3E47CFF4" w14:textId="77777777" w:rsidR="00115A68" w:rsidRDefault="00115A68" w:rsidP="0015571B">
            <w:pPr>
              <w:spacing w:line="240" w:lineRule="auto"/>
            </w:pPr>
          </w:p>
        </w:tc>
        <w:tc>
          <w:tcPr>
            <w:tcW w:w="1178" w:type="dxa"/>
            <w:vAlign w:val="center"/>
          </w:tcPr>
          <w:p w14:paraId="640187E6" w14:textId="77777777" w:rsidR="00115A68" w:rsidRDefault="00115A68" w:rsidP="0015571B">
            <w:pPr>
              <w:spacing w:line="240" w:lineRule="auto"/>
            </w:pPr>
          </w:p>
        </w:tc>
      </w:tr>
      <w:tr w:rsidR="00115A68" w14:paraId="1D7E2CED" w14:textId="77777777" w:rsidTr="0015571B">
        <w:trPr>
          <w:cantSplit/>
          <w:trHeight w:val="489"/>
        </w:trPr>
        <w:tc>
          <w:tcPr>
            <w:tcW w:w="3279" w:type="dxa"/>
            <w:vAlign w:val="center"/>
          </w:tcPr>
          <w:p w14:paraId="62EAE0EF" w14:textId="77777777" w:rsidR="00115A68" w:rsidRDefault="006C30A3" w:rsidP="0015571B">
            <w:pPr>
              <w:spacing w:line="240" w:lineRule="auto"/>
            </w:pPr>
            <w:r>
              <w:t xml:space="preserve">Earl </w:t>
            </w:r>
            <w:proofErr w:type="spellStart"/>
            <w:r>
              <w:t>Simson</w:t>
            </w:r>
            <w:proofErr w:type="spellEnd"/>
          </w:p>
        </w:tc>
        <w:tc>
          <w:tcPr>
            <w:tcW w:w="3279" w:type="dxa"/>
            <w:vAlign w:val="center"/>
          </w:tcPr>
          <w:p w14:paraId="67C42C9B" w14:textId="77777777" w:rsidR="00115A68" w:rsidRDefault="00115A68" w:rsidP="0015571B">
            <w:pPr>
              <w:spacing w:line="240" w:lineRule="auto"/>
            </w:pPr>
            <w:r>
              <w:t xml:space="preserve">Dean </w:t>
            </w:r>
            <w:proofErr w:type="gramStart"/>
            <w:r>
              <w:t xml:space="preserve">of </w:t>
            </w:r>
            <w:r w:rsidR="006C30A3">
              <w:t xml:space="preserve"> FAS</w:t>
            </w:r>
            <w:proofErr w:type="gramEnd"/>
          </w:p>
        </w:tc>
        <w:tc>
          <w:tcPr>
            <w:tcW w:w="3280" w:type="dxa"/>
            <w:vAlign w:val="center"/>
          </w:tcPr>
          <w:p w14:paraId="6BF012D8" w14:textId="77777777" w:rsidR="00115A68" w:rsidRDefault="00115A68" w:rsidP="0015571B">
            <w:pPr>
              <w:spacing w:line="240" w:lineRule="auto"/>
            </w:pPr>
          </w:p>
        </w:tc>
        <w:tc>
          <w:tcPr>
            <w:tcW w:w="1178" w:type="dxa"/>
            <w:vAlign w:val="center"/>
          </w:tcPr>
          <w:p w14:paraId="740FCED1" w14:textId="77777777" w:rsidR="00115A68" w:rsidRDefault="00115A68" w:rsidP="0015571B">
            <w:pPr>
              <w:spacing w:line="240" w:lineRule="auto"/>
            </w:pPr>
            <w:r>
              <w:t>Tab to add rows</w:t>
            </w:r>
          </w:p>
        </w:tc>
      </w:tr>
    </w:tbl>
    <w:p w14:paraId="0C8E4376" w14:textId="77777777" w:rsidR="00115A68" w:rsidRDefault="00115A68" w:rsidP="00115A68">
      <w:pPr>
        <w:pStyle w:val="Heading5"/>
      </w:pPr>
    </w:p>
    <w:p w14:paraId="48BEC4A8" w14:textId="77777777"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4C2BA258" w14:textId="77777777" w:rsidTr="0015571B">
        <w:trPr>
          <w:cantSplit/>
          <w:tblHeader/>
        </w:trPr>
        <w:tc>
          <w:tcPr>
            <w:tcW w:w="3279" w:type="dxa"/>
            <w:vAlign w:val="center"/>
          </w:tcPr>
          <w:p w14:paraId="598B431C" w14:textId="77777777" w:rsidR="00115A68" w:rsidRPr="00A83A6C" w:rsidRDefault="00115A68" w:rsidP="0015571B">
            <w:pPr>
              <w:pStyle w:val="Heading5"/>
              <w:jc w:val="center"/>
            </w:pPr>
            <w:r w:rsidRPr="00A83A6C">
              <w:t>Name</w:t>
            </w:r>
          </w:p>
        </w:tc>
        <w:tc>
          <w:tcPr>
            <w:tcW w:w="3279" w:type="dxa"/>
            <w:vAlign w:val="center"/>
          </w:tcPr>
          <w:p w14:paraId="4E9A8075" w14:textId="77777777" w:rsidR="00115A68" w:rsidRPr="00A83A6C" w:rsidRDefault="00115A68" w:rsidP="0015571B">
            <w:pPr>
              <w:pStyle w:val="Heading5"/>
              <w:jc w:val="center"/>
            </w:pPr>
            <w:r w:rsidRPr="00A83A6C">
              <w:t>Position/affiliation</w:t>
            </w:r>
          </w:p>
        </w:tc>
        <w:tc>
          <w:tcPr>
            <w:tcW w:w="3280" w:type="dxa"/>
            <w:vAlign w:val="center"/>
          </w:tcPr>
          <w:p w14:paraId="183EE8F0" w14:textId="77777777" w:rsidR="00115A68" w:rsidRPr="00A87611" w:rsidRDefault="001567D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407B1043" w14:textId="77777777" w:rsidR="00115A68" w:rsidRPr="00A83A6C" w:rsidRDefault="00115A68" w:rsidP="0015571B">
            <w:pPr>
              <w:pStyle w:val="Heading5"/>
              <w:jc w:val="center"/>
            </w:pPr>
            <w:r w:rsidRPr="00A83A6C">
              <w:t>Date</w:t>
            </w:r>
          </w:p>
        </w:tc>
      </w:tr>
    </w:tbl>
    <w:p w14:paraId="40FFF92A"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7F006" w14:textId="77777777" w:rsidR="00D9606B" w:rsidRDefault="00D9606B" w:rsidP="00FA78CA">
      <w:pPr>
        <w:spacing w:line="240" w:lineRule="auto"/>
      </w:pPr>
      <w:r>
        <w:separator/>
      </w:r>
    </w:p>
  </w:endnote>
  <w:endnote w:type="continuationSeparator" w:id="0">
    <w:p w14:paraId="33FCA36E" w14:textId="77777777" w:rsidR="00D9606B" w:rsidRDefault="00D9606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DB04E" w14:textId="7777777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567D6">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567D6">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85BF9" w14:textId="77777777" w:rsidR="00D9606B" w:rsidRDefault="00D9606B" w:rsidP="00FA78CA">
      <w:pPr>
        <w:spacing w:line="240" w:lineRule="auto"/>
      </w:pPr>
      <w:r>
        <w:separator/>
      </w:r>
    </w:p>
  </w:footnote>
  <w:footnote w:type="continuationSeparator" w:id="0">
    <w:p w14:paraId="452E419F" w14:textId="77777777" w:rsidR="00D9606B" w:rsidRDefault="00D9606B"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720A8" w14:textId="7777777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A0A97">
      <w:rPr>
        <w:color w:val="4F6228"/>
      </w:rPr>
      <w:t>17-18-055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A0A97">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3B0CA752"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C0C72"/>
    <w:rsid w:val="000D1497"/>
    <w:rsid w:val="000D21F2"/>
    <w:rsid w:val="000E2CBA"/>
    <w:rsid w:val="001010FA"/>
    <w:rsid w:val="00101BA4"/>
    <w:rsid w:val="0010291E"/>
    <w:rsid w:val="00115A68"/>
    <w:rsid w:val="0011690A"/>
    <w:rsid w:val="00120C12"/>
    <w:rsid w:val="001278A4"/>
    <w:rsid w:val="0013176C"/>
    <w:rsid w:val="00131B87"/>
    <w:rsid w:val="001429AA"/>
    <w:rsid w:val="001567D6"/>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9698E"/>
    <w:rsid w:val="003A45F6"/>
    <w:rsid w:val="003B4A52"/>
    <w:rsid w:val="003C1A54"/>
    <w:rsid w:val="003C511E"/>
    <w:rsid w:val="003D7372"/>
    <w:rsid w:val="003F099C"/>
    <w:rsid w:val="003F4E82"/>
    <w:rsid w:val="00402602"/>
    <w:rsid w:val="004254A0"/>
    <w:rsid w:val="004313E6"/>
    <w:rsid w:val="004403BD"/>
    <w:rsid w:val="00442EEA"/>
    <w:rsid w:val="00445491"/>
    <w:rsid w:val="004779B4"/>
    <w:rsid w:val="004E0730"/>
    <w:rsid w:val="004E57C5"/>
    <w:rsid w:val="00517DB2"/>
    <w:rsid w:val="005473BC"/>
    <w:rsid w:val="00563220"/>
    <w:rsid w:val="005873E3"/>
    <w:rsid w:val="005A57CD"/>
    <w:rsid w:val="005B1049"/>
    <w:rsid w:val="005C23BD"/>
    <w:rsid w:val="005C3F83"/>
    <w:rsid w:val="005D389E"/>
    <w:rsid w:val="005F2A05"/>
    <w:rsid w:val="00627C7C"/>
    <w:rsid w:val="00670869"/>
    <w:rsid w:val="006761E1"/>
    <w:rsid w:val="006970B0"/>
    <w:rsid w:val="006B20A9"/>
    <w:rsid w:val="006C30A3"/>
    <w:rsid w:val="006E3AF2"/>
    <w:rsid w:val="006E6680"/>
    <w:rsid w:val="006F7F90"/>
    <w:rsid w:val="00704CFF"/>
    <w:rsid w:val="00706745"/>
    <w:rsid w:val="007072F7"/>
    <w:rsid w:val="0074235B"/>
    <w:rsid w:val="00743AD2"/>
    <w:rsid w:val="007445F4"/>
    <w:rsid w:val="007554DE"/>
    <w:rsid w:val="00760EA6"/>
    <w:rsid w:val="007703B3"/>
    <w:rsid w:val="00795D54"/>
    <w:rsid w:val="00796AF7"/>
    <w:rsid w:val="007970C3"/>
    <w:rsid w:val="007A5702"/>
    <w:rsid w:val="007B10BE"/>
    <w:rsid w:val="007E7E79"/>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143B"/>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447"/>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0A97"/>
    <w:rsid w:val="00CA71A8"/>
    <w:rsid w:val="00CC03A7"/>
    <w:rsid w:val="00CC3E7A"/>
    <w:rsid w:val="00CD18DD"/>
    <w:rsid w:val="00CE56E5"/>
    <w:rsid w:val="00D56C09"/>
    <w:rsid w:val="00D64DF4"/>
    <w:rsid w:val="00D65F02"/>
    <w:rsid w:val="00D75B84"/>
    <w:rsid w:val="00D75FF8"/>
    <w:rsid w:val="00D9606B"/>
    <w:rsid w:val="00DA73A0"/>
    <w:rsid w:val="00DB23D4"/>
    <w:rsid w:val="00DB63D4"/>
    <w:rsid w:val="00DD3684"/>
    <w:rsid w:val="00DD69AE"/>
    <w:rsid w:val="00DE2B7A"/>
    <w:rsid w:val="00DF4FCD"/>
    <w:rsid w:val="00DF7C07"/>
    <w:rsid w:val="00E36AF7"/>
    <w:rsid w:val="00E4755D"/>
    <w:rsid w:val="00E641DE"/>
    <w:rsid w:val="00EB33FD"/>
    <w:rsid w:val="00EC34C4"/>
    <w:rsid w:val="00EC63A4"/>
    <w:rsid w:val="00EC7B24"/>
    <w:rsid w:val="00ED1712"/>
    <w:rsid w:val="00F15B95"/>
    <w:rsid w:val="00F3256C"/>
    <w:rsid w:val="00F32980"/>
    <w:rsid w:val="00F64260"/>
    <w:rsid w:val="00F871BA"/>
    <w:rsid w:val="00FA6359"/>
    <w:rsid w:val="00FA6998"/>
    <w:rsid w:val="00FA769F"/>
    <w:rsid w:val="00FA78CA"/>
    <w:rsid w:val="00FA7D7A"/>
    <w:rsid w:val="00FC13D2"/>
    <w:rsid w:val="00FD61B4"/>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1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6C30A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7703B3"/>
  </w:style>
  <w:style w:type="character" w:customStyle="1" w:styleId="eop">
    <w:name w:val="eop"/>
    <w:basedOn w:val="DefaultParagraphFont"/>
    <w:rsid w:val="007703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6C30A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7703B3"/>
  </w:style>
  <w:style w:type="character" w:customStyle="1" w:styleId="eop">
    <w:name w:val="eop"/>
    <w:basedOn w:val="DefaultParagraphFont"/>
    <w:rsid w:val="00770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emf"/><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67Z3ZXSPZZWZ-949-571</_dlc_DocId>
    <_dlc_DocIdUrl xmlns="67887a43-7e4d-4c1c-91d7-15e417b1b8ab">
      <Url>https://w3.ric.edu/curriculum_committee/_layouts/15/DocIdRedir.aspx?ID=67Z3ZXSPZZWZ-949-571</Url>
      <Description>67Z3ZXSPZZWZ-949-571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23C928-0E1B-442F-8A02-40ECE3D99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ED2CF-9986-4C8D-A362-5E4955D057CF}">
  <ds:schemaRefs>
    <ds:schemaRef ds:uri="http://schemas.microsoft.com/office/2006/metadata/properties"/>
    <ds:schemaRef ds:uri="http://schemas.microsoft.com/office/infopath/2007/PartnerControls"/>
    <ds:schemaRef ds:uri="67887a43-7e4d-4c1c-91d7-15e417b1b8ab"/>
  </ds:schemaRefs>
</ds:datastoreItem>
</file>

<file path=customXml/itemProps3.xml><?xml version="1.0" encoding="utf-8"?>
<ds:datastoreItem xmlns:ds="http://schemas.openxmlformats.org/officeDocument/2006/customXml" ds:itemID="{2EA2D555-D49E-4D5F-AC11-8CB410A63BBA}">
  <ds:schemaRefs>
    <ds:schemaRef ds:uri="http://schemas.microsoft.com/sharepoint/v3/contenttype/forms"/>
  </ds:schemaRefs>
</ds:datastoreItem>
</file>

<file path=customXml/itemProps4.xml><?xml version="1.0" encoding="utf-8"?>
<ds:datastoreItem xmlns:ds="http://schemas.openxmlformats.org/officeDocument/2006/customXml" ds:itemID="{6AA6234D-059A-44E2-A3BE-86CFC51B36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2051</Words>
  <Characters>11694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2018-03-30T17:14:00Z</dcterms:created>
  <dcterms:modified xsi:type="dcterms:W3CDTF">2018-04-06T19:42:00Z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23e0a42c-9f9a-44d5-8773-3147121aad68</vt:lpwstr>
  </property>
</Properties>
</file>