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C822BF" w:rsidP="00B862BF">
            <w:pPr>
              <w:pStyle w:val="Heading5"/>
              <w:rPr>
                <w:b/>
              </w:rPr>
            </w:pPr>
            <w:bookmarkStart w:id="0" w:name="Proposal"/>
            <w:bookmarkEnd w:id="0"/>
            <w:r>
              <w:rPr>
                <w:b/>
              </w:rPr>
              <w:t>physics 40</w:t>
            </w:r>
            <w:r w:rsidR="002F6B90">
              <w:rPr>
                <w:b/>
              </w:rPr>
              <w:t>7</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83052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1B379F" w:rsidP="00B862BF">
            <w:pPr>
              <w:rPr>
                <w:b/>
              </w:rPr>
            </w:pPr>
            <w:bookmarkStart w:id="6" w:name="Originator"/>
            <w:bookmarkEnd w:id="6"/>
            <w:r>
              <w:rPr>
                <w:b/>
              </w:rPr>
              <w:t xml:space="preserve">Andrea Del </w:t>
            </w:r>
            <w:proofErr w:type="spellStart"/>
            <w:r>
              <w:rPr>
                <w:b/>
              </w:rPr>
              <w:t>Vecchio</w:t>
            </w:r>
            <w:proofErr w:type="spellEnd"/>
          </w:p>
        </w:tc>
        <w:tc>
          <w:tcPr>
            <w:tcW w:w="1210" w:type="pct"/>
          </w:tcPr>
          <w:p w:rsidR="00F64260" w:rsidRPr="00946B20" w:rsidRDefault="0083052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1B379F" w:rsidP="00B862BF">
            <w:pPr>
              <w:rPr>
                <w:b/>
              </w:rPr>
            </w:pPr>
            <w:bookmarkStart w:id="7" w:name="home_dept"/>
            <w:bookmarkEnd w:id="7"/>
            <w:r>
              <w:rPr>
                <w:b/>
              </w:rPr>
              <w:t>Physical Sciences</w:t>
            </w:r>
          </w:p>
        </w:tc>
      </w:tr>
      <w:tr w:rsidR="00F64260" w:rsidRPr="006E3AF2" w:rsidTr="00CC03A7">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rsidR="00F64260" w:rsidRDefault="00F64260" w:rsidP="00FA6998">
            <w:pPr>
              <w:rPr>
                <w:b/>
              </w:rPr>
            </w:pPr>
            <w:bookmarkStart w:id="8" w:name="Rationale"/>
            <w:bookmarkEnd w:id="8"/>
          </w:p>
          <w:p w:rsidR="00F64260" w:rsidRDefault="00E079D7">
            <w:pPr>
              <w:spacing w:line="240" w:lineRule="auto"/>
              <w:rPr>
                <w:b/>
              </w:rPr>
            </w:pPr>
            <w:r>
              <w:rPr>
                <w:b/>
              </w:rPr>
              <w:t xml:space="preserve">This is just a minor change of the course description to reflect moving the material on </w:t>
            </w:r>
            <w:r w:rsidR="002F6B90">
              <w:rPr>
                <w:b/>
              </w:rPr>
              <w:t>the hydrogen atom to PHYS 307</w:t>
            </w:r>
            <w:r>
              <w:rPr>
                <w:b/>
              </w:rPr>
              <w:t>.</w:t>
            </w:r>
            <w:r w:rsidR="002F6B90">
              <w:rPr>
                <w:b/>
              </w:rPr>
              <w:t xml:space="preserve">  Also this course will now become a restricted elective in the physics program rather than a required course.  This will increase the flexibility of our program and allow students to tailor their electives to their interests and career plans.</w:t>
            </w:r>
          </w:p>
          <w:p w:rsidR="00F64260" w:rsidRPr="00FA6998" w:rsidRDefault="00F64260" w:rsidP="001B379F">
            <w:pPr>
              <w:spacing w:line="240" w:lineRule="auto"/>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rsidR="00F64260" w:rsidRPr="00B605CE" w:rsidRDefault="001B379F" w:rsidP="00B862BF">
            <w:pPr>
              <w:rPr>
                <w:b/>
              </w:rPr>
            </w:pPr>
            <w:bookmarkStart w:id="9" w:name="date_submitted"/>
            <w:bookmarkEnd w:id="9"/>
            <w:r>
              <w:rPr>
                <w:b/>
              </w:rPr>
              <w:t>3/31/17</w:t>
            </w:r>
          </w:p>
        </w:tc>
        <w:tc>
          <w:tcPr>
            <w:tcW w:w="1373" w:type="pct"/>
            <w:gridSpan w:val="2"/>
          </w:tcPr>
          <w:p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1B379F">
              <w:t xml:space="preserve"> Fall, 2017</w:t>
            </w:r>
          </w:p>
        </w:tc>
        <w:tc>
          <w:tcPr>
            <w:tcW w:w="1356" w:type="pct"/>
            <w:gridSpan w:val="2"/>
          </w:tcPr>
          <w:p w:rsidR="00F64260" w:rsidRPr="00B605CE" w:rsidRDefault="00F64260" w:rsidP="00B862BF">
            <w:pPr>
              <w:rPr>
                <w:b/>
              </w:rPr>
            </w:pPr>
            <w:bookmarkStart w:id="10" w:name="Semester_effective"/>
            <w:bookmarkEnd w:id="10"/>
          </w:p>
        </w:tc>
      </w:tr>
      <w:tr w:rsidR="00F64260" w:rsidRPr="006E3AF2">
        <w:trPr>
          <w:cantSplit/>
        </w:trPr>
        <w:tc>
          <w:tcPr>
            <w:tcW w:w="1111" w:type="pct"/>
            <w:vMerge w:val="restart"/>
            <w:vAlign w:val="center"/>
          </w:tcPr>
          <w:p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rsidR="00F64260" w:rsidRDefault="00D83346"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rsidR="00F64260" w:rsidRPr="00C25F9D" w:rsidRDefault="00D720BD" w:rsidP="00C25F9D">
            <w:pPr>
              <w:rPr>
                <w:b/>
              </w:rPr>
            </w:pPr>
            <w:bookmarkStart w:id="12" w:name="faculty"/>
            <w:bookmarkEnd w:id="12"/>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83052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rsidR="00F64260" w:rsidRPr="00C25F9D" w:rsidRDefault="001B379F" w:rsidP="00C25F9D">
            <w:pPr>
              <w:rPr>
                <w:b/>
              </w:rPr>
            </w:pPr>
            <w:bookmarkStart w:id="13" w:name="library"/>
            <w:bookmarkEnd w:id="13"/>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704CFF" w:rsidRDefault="0083052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rsidR="00F64260" w:rsidRPr="00C25F9D" w:rsidRDefault="001B379F" w:rsidP="00C25F9D">
            <w:pPr>
              <w:rPr>
                <w:b/>
              </w:rPr>
            </w:pPr>
            <w:bookmarkStart w:id="14" w:name="technology"/>
            <w:bookmarkEnd w:id="14"/>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83052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rsidR="00F64260" w:rsidRPr="00C25F9D" w:rsidRDefault="00D720BD" w:rsidP="00C25F9D">
            <w:pPr>
              <w:rPr>
                <w:b/>
              </w:rPr>
            </w:pPr>
            <w:bookmarkStart w:id="15" w:name="facilities"/>
            <w:bookmarkEnd w:id="15"/>
            <w:r>
              <w:rPr>
                <w:b/>
              </w:rPr>
              <w:t>N</w:t>
            </w:r>
            <w:r w:rsidR="001B379F">
              <w:rPr>
                <w:b/>
              </w:rPr>
              <w:t>one</w:t>
            </w:r>
          </w:p>
        </w:tc>
      </w:tr>
      <w:tr w:rsidR="00F64260" w:rsidRPr="006E3AF2" w:rsidTr="00CC03A7">
        <w:tc>
          <w:tcPr>
            <w:tcW w:w="1111" w:type="pct"/>
            <w:vAlign w:val="center"/>
          </w:tcPr>
          <w:p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rsidR="00F64260" w:rsidRPr="00B649C4" w:rsidRDefault="001B379F" w:rsidP="00C25F9D">
            <w:pPr>
              <w:rPr>
                <w:b/>
              </w:rPr>
            </w:pPr>
            <w:bookmarkStart w:id="16" w:name="prog_impact"/>
            <w:bookmarkEnd w:id="16"/>
            <w:r>
              <w:rPr>
                <w:b/>
              </w:rPr>
              <w:t>This would affect only the physics and physics secondary education programs.</w:t>
            </w:r>
          </w:p>
        </w:tc>
      </w:tr>
      <w:tr w:rsidR="00F64260" w:rsidRPr="006E3AF2" w:rsidTr="00CC03A7">
        <w:tc>
          <w:tcPr>
            <w:tcW w:w="1111" w:type="pct"/>
            <w:vAlign w:val="center"/>
          </w:tcPr>
          <w:p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rsidR="00F64260" w:rsidRPr="00B649C4" w:rsidRDefault="002F6B90" w:rsidP="00C822BF">
            <w:pPr>
              <w:rPr>
                <w:b/>
              </w:rPr>
            </w:pPr>
            <w:bookmarkStart w:id="17" w:name="student_impact"/>
            <w:bookmarkEnd w:id="17"/>
            <w:r>
              <w:rPr>
                <w:b/>
              </w:rPr>
              <w:t>This will increase the flexibility of our program and help students to graduate in a timely manner.</w:t>
            </w:r>
          </w:p>
        </w:tc>
      </w:tr>
      <w:tr w:rsidR="00F64260" w:rsidRPr="006E3AF2">
        <w:trPr>
          <w:cantSplit/>
        </w:trPr>
        <w:tc>
          <w:tcPr>
            <w:tcW w:w="5000" w:type="pct"/>
            <w:gridSpan w:val="6"/>
            <w:vAlign w:val="center"/>
          </w:tcPr>
          <w:p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rsidR="00F64260" w:rsidRPr="00A83A6C" w:rsidRDefault="00F64260" w:rsidP="008847FE">
            <w:pPr>
              <w:pStyle w:val="Heading5"/>
              <w:keepNext/>
              <w:spacing w:before="0" w:after="0" w:line="240" w:lineRule="auto"/>
              <w:jc w:val="center"/>
            </w:pPr>
            <w:r w:rsidRPr="00A83A6C">
              <w:t>New</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C822BF" w:rsidP="001429AA">
            <w:pPr>
              <w:spacing w:line="240" w:lineRule="auto"/>
              <w:rPr>
                <w:b/>
              </w:rPr>
            </w:pPr>
            <w:bookmarkStart w:id="19" w:name="cours_title"/>
            <w:bookmarkEnd w:id="19"/>
            <w:r>
              <w:rPr>
                <w:b/>
              </w:rPr>
              <w:t>PHYS 40</w:t>
            </w:r>
            <w:r w:rsidR="002F6B90">
              <w:rPr>
                <w:b/>
              </w:rPr>
              <w:t>7</w:t>
            </w:r>
          </w:p>
        </w:tc>
        <w:tc>
          <w:tcPr>
            <w:tcW w:w="3924" w:type="dxa"/>
            <w:noWrap/>
          </w:tcPr>
          <w:p w:rsidR="00F64260" w:rsidRPr="009F029C" w:rsidRDefault="00E079D7" w:rsidP="001429AA">
            <w:pPr>
              <w:spacing w:line="240" w:lineRule="auto"/>
              <w:rPr>
                <w:b/>
              </w:rPr>
            </w:pPr>
            <w:r>
              <w:rPr>
                <w:b/>
              </w:rPr>
              <w:t>PHYS 40</w:t>
            </w:r>
            <w:r w:rsidR="002F6B90">
              <w:rPr>
                <w:b/>
              </w:rPr>
              <w:t>7</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2F6B90" w:rsidP="00E079D7">
            <w:pPr>
              <w:spacing w:line="240" w:lineRule="auto"/>
              <w:rPr>
                <w:b/>
              </w:rPr>
            </w:pPr>
            <w:bookmarkStart w:id="20" w:name="title"/>
            <w:bookmarkEnd w:id="20"/>
            <w:r>
              <w:rPr>
                <w:b/>
              </w:rPr>
              <w:t>Quantum Mechanics II</w:t>
            </w:r>
          </w:p>
        </w:tc>
        <w:tc>
          <w:tcPr>
            <w:tcW w:w="3924" w:type="dxa"/>
            <w:noWrap/>
          </w:tcPr>
          <w:p w:rsidR="00F64260" w:rsidRPr="009F029C" w:rsidRDefault="002F6B90" w:rsidP="001429AA">
            <w:pPr>
              <w:spacing w:line="240" w:lineRule="auto"/>
              <w:rPr>
                <w:b/>
              </w:rPr>
            </w:pPr>
            <w:r>
              <w:rPr>
                <w:b/>
              </w:rPr>
              <w:t>Quantum Mechanics II</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2F6B90" w:rsidRDefault="002F6B90" w:rsidP="002F6B90">
            <w:pPr>
              <w:pStyle w:val="sc-BodyText"/>
            </w:pPr>
            <w:bookmarkStart w:id="21" w:name="description"/>
            <w:bookmarkEnd w:id="21"/>
            <w:r>
              <w:t xml:space="preserve">Topics include the hydrogen atom, angular momentum, spin, </w:t>
            </w:r>
            <w:proofErr w:type="gramStart"/>
            <w:r>
              <w:t>the</w:t>
            </w:r>
            <w:proofErr w:type="gramEnd"/>
            <w:r>
              <w:t xml:space="preserve"> structure of solids, nuclear physics, and particle physics. Lecture. (Formerly Quantum Mechanics.)</w:t>
            </w:r>
          </w:p>
          <w:p w:rsidR="00F64260" w:rsidRPr="00D8097F" w:rsidRDefault="00F64260" w:rsidP="00D8097F">
            <w:pPr>
              <w:pStyle w:val="sc-BodyText"/>
            </w:pPr>
          </w:p>
        </w:tc>
        <w:tc>
          <w:tcPr>
            <w:tcW w:w="3924" w:type="dxa"/>
            <w:noWrap/>
          </w:tcPr>
          <w:p w:rsidR="002F6B90" w:rsidRDefault="002F6B90" w:rsidP="002F6B90">
            <w:pPr>
              <w:pStyle w:val="sc-BodyText"/>
            </w:pPr>
            <w:r>
              <w:t xml:space="preserve">Topics include the structure of solids, approximation techniques, nuclear physics, and particle physics. Lecture. </w:t>
            </w:r>
            <w:bookmarkStart w:id="22" w:name="_GoBack"/>
            <w:bookmarkEnd w:id="22"/>
          </w:p>
          <w:p w:rsidR="00F64260" w:rsidRPr="009F029C" w:rsidRDefault="00F64260" w:rsidP="001429AA">
            <w:pPr>
              <w:spacing w:line="240" w:lineRule="auto"/>
              <w:rPr>
                <w:b/>
              </w:rPr>
            </w:pPr>
          </w:p>
        </w:tc>
      </w:tr>
      <w:tr w:rsidR="002F6B90" w:rsidRPr="006E3AF2">
        <w:tc>
          <w:tcPr>
            <w:tcW w:w="3168" w:type="dxa"/>
            <w:noWrap/>
            <w:vAlign w:val="center"/>
          </w:tcPr>
          <w:p w:rsidR="002F6B90" w:rsidRPr="006E3AF2" w:rsidRDefault="002F6B90" w:rsidP="00013152">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924" w:type="dxa"/>
            <w:noWrap/>
          </w:tcPr>
          <w:p w:rsidR="002F6B90" w:rsidRPr="009F029C" w:rsidRDefault="002F6B90" w:rsidP="002F6B90">
            <w:pPr>
              <w:tabs>
                <w:tab w:val="left" w:pos="3026"/>
              </w:tabs>
              <w:spacing w:line="240" w:lineRule="auto"/>
              <w:rPr>
                <w:b/>
              </w:rPr>
            </w:pPr>
            <w:bookmarkStart w:id="23" w:name="prereqs"/>
            <w:bookmarkEnd w:id="23"/>
            <w:r>
              <w:rPr>
                <w:b/>
              </w:rPr>
              <w:t>PHYS 201 and PHYS 307</w:t>
            </w:r>
            <w:r>
              <w:rPr>
                <w:b/>
              </w:rPr>
              <w:tab/>
            </w:r>
          </w:p>
        </w:tc>
        <w:tc>
          <w:tcPr>
            <w:tcW w:w="3924" w:type="dxa"/>
            <w:noWrap/>
          </w:tcPr>
          <w:p w:rsidR="002F6B90" w:rsidRPr="009F029C" w:rsidRDefault="002F6B90" w:rsidP="001429AA">
            <w:pPr>
              <w:spacing w:line="240" w:lineRule="auto"/>
              <w:rPr>
                <w:b/>
              </w:rPr>
            </w:pPr>
            <w:r>
              <w:rPr>
                <w:b/>
              </w:rPr>
              <w:t>PHYS 201 and PHYS 307</w:t>
            </w:r>
            <w:r>
              <w:rPr>
                <w:b/>
              </w:rPr>
              <w:tab/>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E079D7" w:rsidP="000A36CD">
            <w:pPr>
              <w:spacing w:line="240" w:lineRule="auto"/>
              <w:rPr>
                <w:b/>
                <w:sz w:val="20"/>
              </w:rPr>
            </w:pPr>
            <w:r>
              <w:rPr>
                <w:b/>
                <w:sz w:val="20"/>
              </w:rPr>
              <w:t>Spring</w:t>
            </w:r>
          </w:p>
          <w:p w:rsidR="00F64260" w:rsidRPr="009F029C" w:rsidRDefault="002F6B90" w:rsidP="000A36CD">
            <w:pPr>
              <w:spacing w:line="240" w:lineRule="auto"/>
              <w:rPr>
                <w:b/>
                <w:sz w:val="20"/>
              </w:rPr>
            </w:pPr>
            <w:r>
              <w:rPr>
                <w:b/>
                <w:sz w:val="20"/>
              </w:rPr>
              <w:t xml:space="preserve">Odd </w:t>
            </w:r>
            <w:r w:rsidR="00E25ED7">
              <w:rPr>
                <w:b/>
                <w:sz w:val="20"/>
              </w:rPr>
              <w:t xml:space="preserve">years </w:t>
            </w:r>
          </w:p>
        </w:tc>
        <w:tc>
          <w:tcPr>
            <w:tcW w:w="3924" w:type="dxa"/>
            <w:noWrap/>
          </w:tcPr>
          <w:p w:rsidR="00F64260" w:rsidRPr="009F029C" w:rsidRDefault="00E079D7" w:rsidP="00C25F9D">
            <w:pPr>
              <w:spacing w:line="240" w:lineRule="auto"/>
              <w:rPr>
                <w:rFonts w:ascii="MS Mincho" w:eastAsia="MS Mincho" w:hAnsi="MS Mincho" w:cs="MS Mincho"/>
                <w:b/>
                <w:sz w:val="20"/>
              </w:rPr>
            </w:pPr>
            <w:r>
              <w:rPr>
                <w:b/>
                <w:sz w:val="20"/>
              </w:rPr>
              <w:t>Spring</w:t>
            </w:r>
          </w:p>
          <w:p w:rsidR="00F64260" w:rsidRPr="009F029C" w:rsidRDefault="00F64260" w:rsidP="00C25F9D">
            <w:pPr>
              <w:spacing w:line="240" w:lineRule="auto"/>
              <w:rPr>
                <w:b/>
                <w:sz w:val="20"/>
              </w:rPr>
            </w:pPr>
            <w:r w:rsidRPr="009F029C">
              <w:rPr>
                <w:b/>
                <w:sz w:val="20"/>
              </w:rPr>
              <w:t xml:space="preserve">Even years </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D8097F" w:rsidP="001429AA">
            <w:pPr>
              <w:spacing w:line="240" w:lineRule="auto"/>
              <w:rPr>
                <w:b/>
              </w:rPr>
            </w:pPr>
            <w:bookmarkStart w:id="24" w:name="contacthours"/>
            <w:bookmarkEnd w:id="24"/>
            <w:r>
              <w:rPr>
                <w:b/>
              </w:rPr>
              <w:t>3</w:t>
            </w:r>
          </w:p>
        </w:tc>
        <w:tc>
          <w:tcPr>
            <w:tcW w:w="3924" w:type="dxa"/>
            <w:noWrap/>
          </w:tcPr>
          <w:p w:rsidR="00F64260" w:rsidRPr="009F029C" w:rsidRDefault="00E079D7" w:rsidP="001429AA">
            <w:pPr>
              <w:spacing w:line="240" w:lineRule="auto"/>
              <w:rPr>
                <w:b/>
              </w:rPr>
            </w:pPr>
            <w:r>
              <w:rPr>
                <w:b/>
              </w:rPr>
              <w:t>3</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D8097F" w:rsidP="001429AA">
            <w:pPr>
              <w:spacing w:line="240" w:lineRule="auto"/>
              <w:rPr>
                <w:b/>
              </w:rPr>
            </w:pPr>
            <w:bookmarkStart w:id="25" w:name="credits"/>
            <w:bookmarkEnd w:id="25"/>
            <w:r>
              <w:rPr>
                <w:b/>
              </w:rPr>
              <w:t>3</w:t>
            </w:r>
          </w:p>
        </w:tc>
        <w:tc>
          <w:tcPr>
            <w:tcW w:w="3924" w:type="dxa"/>
            <w:noWrap/>
          </w:tcPr>
          <w:p w:rsidR="00F64260" w:rsidRPr="009F029C" w:rsidRDefault="00E079D7"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6" w:name="differences"/>
            <w:bookmarkEnd w:id="26"/>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D8097F">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rsidR="00F64260" w:rsidRPr="009F029C" w:rsidRDefault="00F64260" w:rsidP="00C25F9D">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D8097F">
            <w:pPr>
              <w:spacing w:line="240" w:lineRule="auto"/>
              <w:rPr>
                <w:b/>
                <w:sz w:val="20"/>
              </w:rPr>
            </w:pPr>
            <w:bookmarkStart w:id="27" w:name="instr_methods"/>
            <w:bookmarkEnd w:id="27"/>
            <w:r w:rsidRPr="009F029C">
              <w:rPr>
                <w:b/>
                <w:sz w:val="20"/>
              </w:rPr>
              <w:t xml:space="preserve">Lecture  </w:t>
            </w:r>
          </w:p>
        </w:tc>
        <w:tc>
          <w:tcPr>
            <w:tcW w:w="3924" w:type="dxa"/>
            <w:noWrap/>
          </w:tcPr>
          <w:p w:rsidR="00F64260" w:rsidRPr="009F029C" w:rsidRDefault="00F64260" w:rsidP="00D8097F">
            <w:pPr>
              <w:spacing w:line="240" w:lineRule="auto"/>
              <w:rPr>
                <w:b/>
                <w:sz w:val="20"/>
              </w:rPr>
            </w:pPr>
            <w:r w:rsidRPr="009F029C">
              <w:rPr>
                <w:b/>
                <w:sz w:val="20"/>
              </w:rPr>
              <w:t xml:space="preserve">Lecture  </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E079D7" w:rsidP="00D8097F">
            <w:pPr>
              <w:spacing w:line="240" w:lineRule="auto"/>
              <w:rPr>
                <w:b/>
                <w:sz w:val="20"/>
              </w:rPr>
            </w:pPr>
            <w:bookmarkStart w:id="28" w:name="required"/>
            <w:bookmarkEnd w:id="28"/>
            <w:r>
              <w:rPr>
                <w:b/>
                <w:sz w:val="20"/>
              </w:rPr>
              <w:t>Restricted elective</w:t>
            </w:r>
            <w:r w:rsidR="00F64260" w:rsidRPr="009F029C">
              <w:rPr>
                <w:b/>
                <w:sz w:val="20"/>
              </w:rPr>
              <w:t xml:space="preserve"> for major/</w:t>
            </w:r>
            <w:proofErr w:type="gramStart"/>
            <w:r w:rsidR="00F64260" w:rsidRPr="009F029C">
              <w:rPr>
                <w:b/>
                <w:sz w:val="20"/>
              </w:rPr>
              <w:t xml:space="preserve">minor   </w:t>
            </w:r>
            <w:proofErr w:type="gramEnd"/>
          </w:p>
        </w:tc>
        <w:tc>
          <w:tcPr>
            <w:tcW w:w="3924" w:type="dxa"/>
            <w:noWrap/>
          </w:tcPr>
          <w:p w:rsidR="00F64260" w:rsidRPr="009F029C" w:rsidRDefault="00E079D7" w:rsidP="00D8097F">
            <w:pPr>
              <w:spacing w:line="240" w:lineRule="auto"/>
              <w:rPr>
                <w:b/>
                <w:sz w:val="20"/>
              </w:rPr>
            </w:pPr>
            <w:r>
              <w:rPr>
                <w:b/>
                <w:sz w:val="20"/>
              </w:rPr>
              <w:t xml:space="preserve">Restricted elective </w:t>
            </w:r>
            <w:r w:rsidR="00F64260" w:rsidRPr="009F029C">
              <w:rPr>
                <w:b/>
                <w:sz w:val="20"/>
              </w:rPr>
              <w:t>for major/</w:t>
            </w:r>
            <w:proofErr w:type="gramStart"/>
            <w:r w:rsidR="00F64260" w:rsidRPr="009F029C">
              <w:rPr>
                <w:b/>
                <w:sz w:val="20"/>
              </w:rPr>
              <w:t xml:space="preserve">minor  </w:t>
            </w:r>
            <w:proofErr w:type="gramEnd"/>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3256C" w:rsidP="001429AA">
            <w:pPr>
              <w:spacing w:line="240" w:lineRule="auto"/>
              <w:rPr>
                <w:b/>
              </w:rPr>
            </w:pPr>
            <w:r>
              <w:rPr>
                <w:b/>
              </w:rPr>
              <w:t>NO</w:t>
            </w: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D8097F" w:rsidRDefault="00F3256C" w:rsidP="00D8097F">
            <w:pPr>
              <w:rPr>
                <w:b/>
              </w:rPr>
            </w:pPr>
            <w:bookmarkStart w:id="29" w:name="ge"/>
            <w:bookmarkEnd w:id="29"/>
            <w:r>
              <w:rPr>
                <w:b/>
              </w:rPr>
              <w:t xml:space="preserve"> NO</w:t>
            </w:r>
            <w:r w:rsidR="00984B36">
              <w:rPr>
                <w:b/>
              </w:rPr>
              <w:t xml:space="preserve">  </w:t>
            </w:r>
          </w:p>
          <w:p w:rsidR="00F64260" w:rsidRPr="009F029C" w:rsidRDefault="00F64260" w:rsidP="001A51ED">
            <w:pPr>
              <w:rPr>
                <w:b/>
                <w:sz w:val="20"/>
              </w:rPr>
            </w:pPr>
          </w:p>
        </w:tc>
        <w:tc>
          <w:tcPr>
            <w:tcW w:w="3924" w:type="dxa"/>
            <w:noWrap/>
          </w:tcPr>
          <w:p w:rsidR="00D8097F" w:rsidRDefault="00F3256C" w:rsidP="00D8097F">
            <w:pPr>
              <w:spacing w:line="240" w:lineRule="auto"/>
              <w:rPr>
                <w:b/>
              </w:rPr>
            </w:pPr>
            <w:r>
              <w:rPr>
                <w:b/>
              </w:rPr>
              <w:t>NO</w:t>
            </w:r>
          </w:p>
          <w:p w:rsidR="00F64260" w:rsidRPr="009F029C" w:rsidRDefault="00984B36" w:rsidP="001429AA">
            <w:pPr>
              <w:spacing w:line="240" w:lineRule="auto"/>
              <w:rPr>
                <w:b/>
                <w:sz w:val="20"/>
              </w:rPr>
            </w:pPr>
            <w:r>
              <w:rPr>
                <w:b/>
              </w:rPr>
              <w:t>:</w:t>
            </w: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D8097F" w:rsidRDefault="00F64260" w:rsidP="0027634D">
            <w:pPr>
              <w:spacing w:line="240" w:lineRule="auto"/>
              <w:rPr>
                <w:rFonts w:ascii="MS Mincho" w:eastAsia="MS Mincho" w:hAnsi="MS Mincho" w:cs="MS Mincho"/>
                <w:b/>
                <w:sz w:val="20"/>
              </w:rPr>
            </w:pPr>
            <w:bookmarkStart w:id="30" w:name="performance"/>
            <w:bookmarkEnd w:id="30"/>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27634D">
            <w:pPr>
              <w:spacing w:line="240" w:lineRule="auto"/>
              <w:rPr>
                <w:b/>
                <w:sz w:val="20"/>
              </w:rPr>
            </w:pPr>
          </w:p>
        </w:tc>
        <w:tc>
          <w:tcPr>
            <w:tcW w:w="3924" w:type="dxa"/>
            <w:noWrap/>
          </w:tcPr>
          <w:p w:rsidR="00D8097F" w:rsidRPr="00D8097F" w:rsidRDefault="00D8097F" w:rsidP="00D8097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31" w:name="competing"/>
            <w:bookmarkEnd w:id="31"/>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trPr>
          <w:cantSplit/>
          <w:tblHeader/>
        </w:trPr>
        <w:tc>
          <w:tcPr>
            <w:tcW w:w="4518"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rsidR="00F64260" w:rsidRPr="00402602" w:rsidRDefault="0083052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rsidR="00F64260" w:rsidRPr="00402602" w:rsidRDefault="0083052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trPr>
          <w:cantSplit/>
        </w:trPr>
        <w:tc>
          <w:tcPr>
            <w:tcW w:w="4518" w:type="dxa"/>
          </w:tcPr>
          <w:p w:rsidR="00F64260" w:rsidRDefault="00F64260">
            <w:pPr>
              <w:spacing w:line="240" w:lineRule="auto"/>
            </w:pPr>
            <w:bookmarkStart w:id="32" w:name="outcomes"/>
            <w:bookmarkEnd w:id="32"/>
          </w:p>
        </w:tc>
        <w:tc>
          <w:tcPr>
            <w:tcW w:w="1710" w:type="dxa"/>
          </w:tcPr>
          <w:p w:rsidR="00F64260" w:rsidRDefault="00F64260">
            <w:pPr>
              <w:spacing w:line="240" w:lineRule="auto"/>
            </w:pPr>
            <w:bookmarkStart w:id="33" w:name="standards"/>
            <w:bookmarkEnd w:id="33"/>
          </w:p>
        </w:tc>
        <w:tc>
          <w:tcPr>
            <w:tcW w:w="4788" w:type="dxa"/>
          </w:tcPr>
          <w:p w:rsidR="00F64260" w:rsidRDefault="00F64260">
            <w:pPr>
              <w:spacing w:line="240" w:lineRule="auto"/>
            </w:pPr>
            <w:bookmarkStart w:id="34" w:name="measured"/>
            <w:bookmarkEnd w:id="34"/>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A55D70">
        <w:tc>
          <w:tcPr>
            <w:tcW w:w="11016" w:type="dxa"/>
          </w:tcPr>
          <w:p w:rsidR="00D720BD" w:rsidRDefault="00D720BD" w:rsidP="00D720BD">
            <w:pPr>
              <w:tabs>
                <w:tab w:val="left" w:pos="360"/>
                <w:tab w:val="left" w:pos="720"/>
              </w:tabs>
              <w:spacing w:line="240" w:lineRule="auto"/>
              <w:rPr>
                <w:rFonts w:ascii="Century Schoolbook" w:hAnsi="Century Schoolbook"/>
                <w:sz w:val="24"/>
                <w:szCs w:val="24"/>
              </w:rPr>
            </w:pPr>
            <w:bookmarkStart w:id="35" w:name="outline"/>
            <w:bookmarkEnd w:id="35"/>
            <w:r>
              <w:rPr>
                <w:rFonts w:ascii="Century Schoolbook" w:hAnsi="Century Schoolbook"/>
                <w:sz w:val="24"/>
                <w:szCs w:val="24"/>
              </w:rPr>
              <w:t>I</w:t>
            </w:r>
            <w:r w:rsidR="00DE654E">
              <w:rPr>
                <w:rFonts w:ascii="Century Schoolbook" w:hAnsi="Century Schoolbook"/>
                <w:sz w:val="24"/>
                <w:szCs w:val="24"/>
              </w:rPr>
              <w:t>.</w:t>
            </w:r>
            <w:r>
              <w:rPr>
                <w:rFonts w:ascii="Century Schoolbook" w:hAnsi="Century Schoolbook"/>
                <w:sz w:val="24"/>
                <w:szCs w:val="24"/>
              </w:rPr>
              <w:tab/>
              <w:t>Formalism</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A</w:t>
            </w:r>
            <w:r w:rsidR="00DE654E">
              <w:rPr>
                <w:rFonts w:ascii="Century Schoolbook" w:hAnsi="Century Schoolbook"/>
                <w:sz w:val="24"/>
                <w:szCs w:val="24"/>
              </w:rPr>
              <w:t>.</w:t>
            </w:r>
            <w:r>
              <w:rPr>
                <w:rFonts w:ascii="Century Schoolbook" w:hAnsi="Century Schoolbook"/>
                <w:sz w:val="24"/>
                <w:szCs w:val="24"/>
              </w:rPr>
              <w:tab/>
            </w:r>
            <w:proofErr w:type="spellStart"/>
            <w:r>
              <w:rPr>
                <w:rFonts w:ascii="Century Schoolbook" w:hAnsi="Century Schoolbook"/>
                <w:sz w:val="24"/>
                <w:szCs w:val="24"/>
              </w:rPr>
              <w:t>Hibert</w:t>
            </w:r>
            <w:proofErr w:type="spellEnd"/>
            <w:r>
              <w:rPr>
                <w:rFonts w:ascii="Century Schoolbook" w:hAnsi="Century Schoolbook"/>
                <w:sz w:val="24"/>
                <w:szCs w:val="24"/>
              </w:rPr>
              <w:t xml:space="preserve"> Space</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B</w:t>
            </w:r>
            <w:r w:rsidR="00DE654E">
              <w:rPr>
                <w:rFonts w:ascii="Century Schoolbook" w:hAnsi="Century Schoolbook"/>
                <w:sz w:val="24"/>
                <w:szCs w:val="24"/>
              </w:rPr>
              <w:t>.</w:t>
            </w:r>
            <w:r>
              <w:rPr>
                <w:rFonts w:ascii="Century Schoolbook" w:hAnsi="Century Schoolbook"/>
                <w:sz w:val="24"/>
                <w:szCs w:val="24"/>
              </w:rPr>
              <w:tab/>
              <w:t>Observables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C</w:t>
            </w:r>
            <w:r w:rsidR="00DE654E">
              <w:rPr>
                <w:rFonts w:ascii="Century Schoolbook" w:hAnsi="Century Schoolbook"/>
                <w:sz w:val="24"/>
                <w:szCs w:val="24"/>
              </w:rPr>
              <w:t>.</w:t>
            </w:r>
            <w:r>
              <w:rPr>
                <w:rFonts w:ascii="Century Schoolbook" w:hAnsi="Century Schoolbook"/>
                <w:sz w:val="24"/>
                <w:szCs w:val="24"/>
              </w:rPr>
              <w:tab/>
            </w:r>
            <w:proofErr w:type="spellStart"/>
            <w:r>
              <w:rPr>
                <w:rFonts w:ascii="Century Schoolbook" w:hAnsi="Century Schoolbook"/>
                <w:sz w:val="24"/>
                <w:szCs w:val="24"/>
              </w:rPr>
              <w:t>Eigenfunctions</w:t>
            </w:r>
            <w:proofErr w:type="spellEnd"/>
            <w:r>
              <w:rPr>
                <w:rFonts w:ascii="Century Schoolbook" w:hAnsi="Century Schoolbook"/>
                <w:sz w:val="24"/>
                <w:szCs w:val="24"/>
              </w:rPr>
              <w:t xml:space="preserve"> of a </w:t>
            </w:r>
            <w:proofErr w:type="spellStart"/>
            <w:r>
              <w:rPr>
                <w:rFonts w:ascii="Century Schoolbook" w:hAnsi="Century Schoolbook"/>
                <w:sz w:val="24"/>
                <w:szCs w:val="24"/>
              </w:rPr>
              <w:t>Hermitian</w:t>
            </w:r>
            <w:proofErr w:type="spellEnd"/>
            <w:r>
              <w:rPr>
                <w:rFonts w:ascii="Century Schoolbook" w:hAnsi="Century Schoolbook"/>
                <w:sz w:val="24"/>
                <w:szCs w:val="24"/>
              </w:rPr>
              <w:t xml:space="preserve"> Operator</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D</w:t>
            </w:r>
            <w:r w:rsidR="00DE654E">
              <w:rPr>
                <w:rFonts w:ascii="Century Schoolbook" w:hAnsi="Century Schoolbook"/>
                <w:sz w:val="24"/>
                <w:szCs w:val="24"/>
              </w:rPr>
              <w:t>.</w:t>
            </w:r>
            <w:r>
              <w:rPr>
                <w:rFonts w:ascii="Century Schoolbook" w:hAnsi="Century Schoolbook"/>
                <w:sz w:val="24"/>
                <w:szCs w:val="24"/>
              </w:rPr>
              <w:tab/>
              <w:t>Generalized Statistical Interpretation</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E</w:t>
            </w:r>
            <w:r w:rsidR="00DE654E">
              <w:rPr>
                <w:rFonts w:ascii="Century Schoolbook" w:hAnsi="Century Schoolbook"/>
                <w:sz w:val="24"/>
                <w:szCs w:val="24"/>
              </w:rPr>
              <w:t>.</w:t>
            </w:r>
            <w:r>
              <w:rPr>
                <w:rFonts w:ascii="Century Schoolbook" w:hAnsi="Century Schoolbook"/>
                <w:sz w:val="24"/>
                <w:szCs w:val="24"/>
              </w:rPr>
              <w:tab/>
              <w:t>The Uncertainty Principle</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F</w:t>
            </w:r>
            <w:r w:rsidR="00DE654E">
              <w:rPr>
                <w:rFonts w:ascii="Century Schoolbook" w:hAnsi="Century Schoolbook"/>
                <w:sz w:val="24"/>
                <w:szCs w:val="24"/>
              </w:rPr>
              <w:t>.</w:t>
            </w:r>
            <w:r>
              <w:rPr>
                <w:rFonts w:ascii="Century Schoolbook" w:hAnsi="Century Schoolbook"/>
                <w:sz w:val="24"/>
                <w:szCs w:val="24"/>
              </w:rPr>
              <w:tab/>
              <w:t>Dirac Notation</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II</w:t>
            </w:r>
            <w:r>
              <w:rPr>
                <w:rFonts w:ascii="Century Schoolbook" w:hAnsi="Century Schoolbook"/>
                <w:sz w:val="24"/>
                <w:szCs w:val="24"/>
              </w:rPr>
              <w:tab/>
              <w:t>Identical Particles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A</w:t>
            </w:r>
            <w:r w:rsidR="00DE654E">
              <w:rPr>
                <w:rFonts w:ascii="Century Schoolbook" w:hAnsi="Century Schoolbook"/>
                <w:sz w:val="24"/>
                <w:szCs w:val="24"/>
              </w:rPr>
              <w:t>.</w:t>
            </w:r>
            <w:r>
              <w:rPr>
                <w:rFonts w:ascii="Century Schoolbook" w:hAnsi="Century Schoolbook"/>
                <w:sz w:val="24"/>
                <w:szCs w:val="24"/>
              </w:rPr>
              <w:tab/>
              <w:t xml:space="preserve"> Two-Particle Systems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B</w:t>
            </w:r>
            <w:r w:rsidR="00DE654E">
              <w:rPr>
                <w:rFonts w:ascii="Century Schoolbook" w:hAnsi="Century Schoolbook"/>
                <w:sz w:val="24"/>
                <w:szCs w:val="24"/>
              </w:rPr>
              <w:t>.</w:t>
            </w:r>
            <w:r>
              <w:rPr>
                <w:rFonts w:ascii="Century Schoolbook" w:hAnsi="Century Schoolbook"/>
                <w:sz w:val="24"/>
                <w:szCs w:val="24"/>
              </w:rPr>
              <w:tab/>
              <w:t>Atoms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C</w:t>
            </w:r>
            <w:r w:rsidR="00DE654E">
              <w:rPr>
                <w:rFonts w:ascii="Century Schoolbook" w:hAnsi="Century Schoolbook"/>
                <w:sz w:val="24"/>
                <w:szCs w:val="24"/>
              </w:rPr>
              <w:t>.</w:t>
            </w:r>
            <w:r>
              <w:rPr>
                <w:rFonts w:ascii="Century Schoolbook" w:hAnsi="Century Schoolbook"/>
                <w:sz w:val="24"/>
                <w:szCs w:val="24"/>
              </w:rPr>
              <w:tab/>
              <w:t>Solids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D</w:t>
            </w:r>
            <w:r w:rsidR="00DE654E">
              <w:rPr>
                <w:rFonts w:ascii="Century Schoolbook" w:hAnsi="Century Schoolbook"/>
                <w:sz w:val="24"/>
                <w:szCs w:val="24"/>
              </w:rPr>
              <w:t>.</w:t>
            </w:r>
            <w:r>
              <w:rPr>
                <w:rFonts w:ascii="Century Schoolbook" w:hAnsi="Century Schoolbook"/>
                <w:sz w:val="24"/>
                <w:szCs w:val="24"/>
              </w:rPr>
              <w:tab/>
              <w:t>Quantum Statistical Mechanics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lastRenderedPageBreak/>
              <w:t>III</w:t>
            </w:r>
            <w:r>
              <w:rPr>
                <w:rFonts w:ascii="Century Schoolbook" w:hAnsi="Century Schoolbook"/>
                <w:sz w:val="24"/>
                <w:szCs w:val="24"/>
              </w:rPr>
              <w:tab/>
              <w:t>Applications (Chosen from the below as time permits)</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A</w:t>
            </w:r>
            <w:r w:rsidR="00DE654E">
              <w:rPr>
                <w:rFonts w:ascii="Century Schoolbook" w:hAnsi="Century Schoolbook"/>
                <w:sz w:val="24"/>
                <w:szCs w:val="24"/>
              </w:rPr>
              <w:t>.</w:t>
            </w:r>
            <w:r>
              <w:rPr>
                <w:rFonts w:ascii="Century Schoolbook" w:hAnsi="Century Schoolbook"/>
                <w:sz w:val="24"/>
                <w:szCs w:val="24"/>
              </w:rPr>
              <w:tab/>
              <w:t>Time-Independent Perturbation Theory</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B</w:t>
            </w:r>
            <w:r w:rsidR="00DE654E">
              <w:rPr>
                <w:rFonts w:ascii="Century Schoolbook" w:hAnsi="Century Schoolbook"/>
                <w:sz w:val="24"/>
                <w:szCs w:val="24"/>
              </w:rPr>
              <w:t>.</w:t>
            </w:r>
            <w:r>
              <w:rPr>
                <w:rFonts w:ascii="Century Schoolbook" w:hAnsi="Century Schoolbook"/>
                <w:sz w:val="24"/>
                <w:szCs w:val="24"/>
              </w:rPr>
              <w:tab/>
              <w:t xml:space="preserve">The </w:t>
            </w:r>
            <w:proofErr w:type="spellStart"/>
            <w:r>
              <w:rPr>
                <w:rFonts w:ascii="Century Schoolbook" w:hAnsi="Century Schoolbook"/>
                <w:sz w:val="24"/>
                <w:szCs w:val="24"/>
              </w:rPr>
              <w:t>Variational</w:t>
            </w:r>
            <w:proofErr w:type="spellEnd"/>
            <w:r>
              <w:rPr>
                <w:rFonts w:ascii="Century Schoolbook" w:hAnsi="Century Schoolbook"/>
                <w:sz w:val="24"/>
                <w:szCs w:val="24"/>
              </w:rPr>
              <w:t xml:space="preserve"> Principle</w:t>
            </w:r>
          </w:p>
          <w:p w:rsidR="00D720BD" w:rsidRDefault="00DE654E"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 xml:space="preserve">C.  </w:t>
            </w:r>
            <w:r w:rsidR="00D720BD">
              <w:rPr>
                <w:rFonts w:ascii="Century Schoolbook" w:hAnsi="Century Schoolbook"/>
                <w:sz w:val="24"/>
                <w:szCs w:val="24"/>
              </w:rPr>
              <w:t>The WKB Approximation</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D</w:t>
            </w:r>
            <w:r w:rsidR="00DE654E">
              <w:rPr>
                <w:rFonts w:ascii="Century Schoolbook" w:hAnsi="Century Schoolbook"/>
                <w:sz w:val="24"/>
                <w:szCs w:val="24"/>
              </w:rPr>
              <w:t>.</w:t>
            </w:r>
            <w:r>
              <w:rPr>
                <w:rFonts w:ascii="Century Schoolbook" w:hAnsi="Century Schoolbook"/>
                <w:sz w:val="24"/>
                <w:szCs w:val="24"/>
              </w:rPr>
              <w:tab/>
              <w:t>Time-Dependent Perturbation Theory</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E</w:t>
            </w:r>
            <w:r w:rsidR="00DE654E">
              <w:rPr>
                <w:rFonts w:ascii="Century Schoolbook" w:hAnsi="Century Schoolbook"/>
                <w:sz w:val="24"/>
                <w:szCs w:val="24"/>
              </w:rPr>
              <w:t>.</w:t>
            </w:r>
            <w:r>
              <w:rPr>
                <w:rFonts w:ascii="Century Schoolbook" w:hAnsi="Century Schoolbook"/>
                <w:sz w:val="24"/>
                <w:szCs w:val="24"/>
              </w:rPr>
              <w:tab/>
              <w:t>The Adiabatic Approximation</w:t>
            </w:r>
          </w:p>
          <w:p w:rsidR="00D720BD" w:rsidRDefault="00D720BD"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ab/>
              <w:t>F</w:t>
            </w:r>
            <w:r w:rsidR="00DE654E">
              <w:rPr>
                <w:rFonts w:ascii="Century Schoolbook" w:hAnsi="Century Schoolbook"/>
                <w:sz w:val="24"/>
                <w:szCs w:val="24"/>
              </w:rPr>
              <w:t>.</w:t>
            </w:r>
            <w:r>
              <w:rPr>
                <w:rFonts w:ascii="Century Schoolbook" w:hAnsi="Century Schoolbook"/>
                <w:sz w:val="24"/>
                <w:szCs w:val="24"/>
              </w:rPr>
              <w:tab/>
              <w:t>Scattering</w:t>
            </w:r>
          </w:p>
          <w:p w:rsidR="00DE654E" w:rsidRDefault="00DE654E"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 xml:space="preserve">      G. Particle Physics</w:t>
            </w:r>
          </w:p>
          <w:p w:rsidR="00697016" w:rsidRDefault="00697016" w:rsidP="00D720BD">
            <w:pPr>
              <w:tabs>
                <w:tab w:val="left" w:pos="360"/>
                <w:tab w:val="left" w:pos="720"/>
              </w:tabs>
              <w:spacing w:line="240" w:lineRule="auto"/>
              <w:rPr>
                <w:rFonts w:ascii="Century Schoolbook" w:hAnsi="Century Schoolbook"/>
                <w:sz w:val="24"/>
                <w:szCs w:val="24"/>
              </w:rPr>
            </w:pPr>
            <w:r>
              <w:rPr>
                <w:rFonts w:ascii="Century Schoolbook" w:hAnsi="Century Schoolbook"/>
                <w:sz w:val="24"/>
                <w:szCs w:val="24"/>
              </w:rPr>
              <w:t xml:space="preserve">     H. Nuclear Physics</w:t>
            </w:r>
          </w:p>
          <w:p w:rsidR="00A55D70" w:rsidRDefault="00A55D70" w:rsidP="00A55D70">
            <w:pPr>
              <w:pStyle w:val="ListParagraph"/>
              <w:spacing w:line="240" w:lineRule="auto"/>
              <w:ind w:left="360"/>
            </w:pPr>
          </w:p>
        </w:tc>
      </w:tr>
    </w:tbl>
    <w:p w:rsidR="00F64260" w:rsidRDefault="00F64260">
      <w:pPr>
        <w:spacing w:line="240" w:lineRule="auto"/>
      </w:pPr>
    </w:p>
    <w:p w:rsidR="00F64260" w:rsidRDefault="00F64260" w:rsidP="004E1358">
      <w:pPr>
        <w:pStyle w:val="Heading3"/>
        <w:keepNext/>
        <w:jc w:val="left"/>
      </w:pPr>
      <w:r>
        <w:br w:type="page"/>
      </w:r>
    </w:p>
    <w:p w:rsidR="00F64260" w:rsidRDefault="00F64260" w:rsidP="001A37FB">
      <w:pPr>
        <w:pStyle w:val="Heading2"/>
        <w:jc w:val="left"/>
      </w:pPr>
      <w:r>
        <w:lastRenderedPageBreak/>
        <w:t>D. Signatures</w:t>
      </w:r>
    </w:p>
    <w:p w:rsidR="00F64260" w:rsidRDefault="00F64260" w:rsidP="008927AF">
      <w:pPr>
        <w:pStyle w:val="Heading5"/>
      </w:pPr>
      <w:r>
        <w:t>D.1. Approvals</w:t>
      </w:r>
    </w:p>
    <w:p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rsidR="00F64260" w:rsidRPr="00A83A6C" w:rsidRDefault="00D83346"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4E1358" w:rsidP="00293639">
            <w:pPr>
              <w:spacing w:line="240" w:lineRule="auto"/>
            </w:pPr>
            <w:r>
              <w:t>Dr. Peter Meyer</w:t>
            </w:r>
          </w:p>
        </w:tc>
        <w:tc>
          <w:tcPr>
            <w:tcW w:w="3279" w:type="dxa"/>
            <w:vAlign w:val="center"/>
          </w:tcPr>
          <w:p w:rsidR="00F64260" w:rsidRDefault="00F64260" w:rsidP="00293639">
            <w:pPr>
              <w:spacing w:line="240" w:lineRule="auto"/>
            </w:pPr>
            <w:r>
              <w:t xml:space="preserve">Chair </w:t>
            </w:r>
            <w:proofErr w:type="gramStart"/>
            <w:r>
              <w:t xml:space="preserve">of </w:t>
            </w:r>
            <w:r w:rsidR="004E1358">
              <w:t xml:space="preserve"> Physical</w:t>
            </w:r>
            <w:proofErr w:type="gramEnd"/>
            <w:r w:rsidR="004E1358">
              <w:t xml:space="preserve"> Sciences</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4E1358" w:rsidP="00293639">
            <w:pPr>
              <w:spacing w:line="240" w:lineRule="auto"/>
            </w:pPr>
            <w:r>
              <w:t xml:space="preserve">Dr. Earl </w:t>
            </w:r>
            <w:proofErr w:type="spellStart"/>
            <w:r>
              <w:t>Simson</w:t>
            </w:r>
            <w:proofErr w:type="spellEnd"/>
          </w:p>
        </w:tc>
        <w:tc>
          <w:tcPr>
            <w:tcW w:w="3279" w:type="dxa"/>
            <w:vAlign w:val="center"/>
          </w:tcPr>
          <w:p w:rsidR="00F64260" w:rsidRDefault="00F64260" w:rsidP="00293639">
            <w:pPr>
              <w:spacing w:line="240" w:lineRule="auto"/>
            </w:pPr>
            <w:r>
              <w:t>Dean of</w:t>
            </w:r>
            <w:r w:rsidR="004E1358">
              <w:t xml:space="preserve"> Arts of Sciences</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4E1358" w:rsidP="00293639">
            <w:pPr>
              <w:spacing w:line="240" w:lineRule="auto"/>
            </w:pPr>
            <w:r>
              <w:t xml:space="preserve">Dr. Donald </w:t>
            </w:r>
            <w:proofErr w:type="spellStart"/>
            <w:r>
              <w:t>Halquist</w:t>
            </w:r>
            <w:proofErr w:type="spellEnd"/>
          </w:p>
        </w:tc>
        <w:tc>
          <w:tcPr>
            <w:tcW w:w="3279" w:type="dxa"/>
            <w:vAlign w:val="center"/>
          </w:tcPr>
          <w:p w:rsidR="00F64260" w:rsidRDefault="004E1358" w:rsidP="00293639">
            <w:pPr>
              <w:spacing w:line="240" w:lineRule="auto"/>
            </w:pPr>
            <w:r>
              <w:t>Dean of the Feinstein School of Education and Human Development</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r>
              <w:t>Tab to add rows</w:t>
            </w:r>
          </w:p>
        </w:tc>
      </w:tr>
    </w:tbl>
    <w:p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83052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4E1358" w:rsidP="00120C12">
            <w:pPr>
              <w:spacing w:line="240" w:lineRule="auto"/>
            </w:pPr>
            <w:r>
              <w:t>Dr. Gerri August</w:t>
            </w:r>
          </w:p>
        </w:tc>
        <w:tc>
          <w:tcPr>
            <w:tcW w:w="3279" w:type="dxa"/>
            <w:vAlign w:val="center"/>
          </w:tcPr>
          <w:p w:rsidR="00F64260" w:rsidRDefault="004E1358" w:rsidP="00120C12">
            <w:pPr>
              <w:spacing w:line="240" w:lineRule="auto"/>
            </w:pPr>
            <w:r>
              <w:t>Chair of Educational Studies</w:t>
            </w: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24" w:rsidRDefault="00907224" w:rsidP="00FA78CA">
      <w:pPr>
        <w:spacing w:line="240" w:lineRule="auto"/>
      </w:pPr>
      <w:r>
        <w:separator/>
      </w:r>
    </w:p>
  </w:endnote>
  <w:endnote w:type="continuationSeparator" w:id="0">
    <w:p w:rsidR="00907224" w:rsidRDefault="0090722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D83346" w:rsidRPr="00310D95">
      <w:rPr>
        <w:b/>
        <w:bCs/>
        <w:sz w:val="20"/>
      </w:rPr>
      <w:fldChar w:fldCharType="begin"/>
    </w:r>
    <w:r w:rsidRPr="00310D95">
      <w:rPr>
        <w:b/>
        <w:bCs/>
        <w:sz w:val="20"/>
      </w:rPr>
      <w:instrText xml:space="preserve"> PAGE </w:instrText>
    </w:r>
    <w:r w:rsidR="00D83346" w:rsidRPr="00310D95">
      <w:rPr>
        <w:b/>
        <w:bCs/>
        <w:sz w:val="20"/>
      </w:rPr>
      <w:fldChar w:fldCharType="separate"/>
    </w:r>
    <w:r w:rsidR="0083052A">
      <w:rPr>
        <w:b/>
        <w:bCs/>
        <w:noProof/>
        <w:sz w:val="20"/>
      </w:rPr>
      <w:t>4</w:t>
    </w:r>
    <w:r w:rsidR="00D83346" w:rsidRPr="00310D95">
      <w:rPr>
        <w:b/>
        <w:bCs/>
        <w:sz w:val="20"/>
      </w:rPr>
      <w:fldChar w:fldCharType="end"/>
    </w:r>
    <w:r w:rsidRPr="00310D95">
      <w:rPr>
        <w:sz w:val="20"/>
      </w:rPr>
      <w:t xml:space="preserve"> of </w:t>
    </w:r>
    <w:r w:rsidR="00D83346" w:rsidRPr="00310D95">
      <w:rPr>
        <w:b/>
        <w:bCs/>
        <w:sz w:val="20"/>
      </w:rPr>
      <w:fldChar w:fldCharType="begin"/>
    </w:r>
    <w:r w:rsidRPr="00310D95">
      <w:rPr>
        <w:b/>
        <w:bCs/>
        <w:sz w:val="20"/>
      </w:rPr>
      <w:instrText xml:space="preserve"> NUMPAGES  </w:instrText>
    </w:r>
    <w:r w:rsidR="00D83346" w:rsidRPr="00310D95">
      <w:rPr>
        <w:b/>
        <w:bCs/>
        <w:sz w:val="20"/>
      </w:rPr>
      <w:fldChar w:fldCharType="separate"/>
    </w:r>
    <w:r w:rsidR="0083052A">
      <w:rPr>
        <w:b/>
        <w:bCs/>
        <w:noProof/>
        <w:sz w:val="20"/>
      </w:rPr>
      <w:t>4</w:t>
    </w:r>
    <w:r w:rsidR="00D83346"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24" w:rsidRDefault="00907224" w:rsidP="00FA78CA">
      <w:pPr>
        <w:spacing w:line="240" w:lineRule="auto"/>
      </w:pPr>
      <w:r>
        <w:separator/>
      </w:r>
    </w:p>
  </w:footnote>
  <w:footnote w:type="continuationSeparator" w:id="0">
    <w:p w:rsidR="00907224" w:rsidRDefault="0090722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3052A">
      <w:rPr>
        <w:color w:val="4F6228"/>
      </w:rPr>
      <w:t>16-17-110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3052A">
      <w:rPr>
        <w:color w:val="4F6228"/>
      </w:rPr>
      <w:t xml:space="preserve"> 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543B1"/>
    <w:rsid w:val="00176C55"/>
    <w:rsid w:val="00181A4B"/>
    <w:rsid w:val="001A37FB"/>
    <w:rsid w:val="001A51ED"/>
    <w:rsid w:val="001B2E3A"/>
    <w:rsid w:val="001B379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3B38"/>
    <w:rsid w:val="002F36B8"/>
    <w:rsid w:val="002F6B90"/>
    <w:rsid w:val="00310D95"/>
    <w:rsid w:val="00345149"/>
    <w:rsid w:val="0037282A"/>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2FE9"/>
    <w:rsid w:val="004E1358"/>
    <w:rsid w:val="004E57C5"/>
    <w:rsid w:val="005473BC"/>
    <w:rsid w:val="005873E3"/>
    <w:rsid w:val="005B1049"/>
    <w:rsid w:val="005C23BD"/>
    <w:rsid w:val="005C3F83"/>
    <w:rsid w:val="005D389E"/>
    <w:rsid w:val="005F2A05"/>
    <w:rsid w:val="00670869"/>
    <w:rsid w:val="006761E1"/>
    <w:rsid w:val="00697016"/>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3052A"/>
    <w:rsid w:val="0085229B"/>
    <w:rsid w:val="008555D8"/>
    <w:rsid w:val="008628B1"/>
    <w:rsid w:val="00865915"/>
    <w:rsid w:val="00872775"/>
    <w:rsid w:val="008745BA"/>
    <w:rsid w:val="00880392"/>
    <w:rsid w:val="008847FE"/>
    <w:rsid w:val="0089234B"/>
    <w:rsid w:val="008927AF"/>
    <w:rsid w:val="0089400B"/>
    <w:rsid w:val="0089799D"/>
    <w:rsid w:val="008A3668"/>
    <w:rsid w:val="008B1F84"/>
    <w:rsid w:val="008E0FCD"/>
    <w:rsid w:val="008E3EFA"/>
    <w:rsid w:val="008F175C"/>
    <w:rsid w:val="00905E67"/>
    <w:rsid w:val="00907224"/>
    <w:rsid w:val="00913379"/>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5D70"/>
    <w:rsid w:val="00A56D5F"/>
    <w:rsid w:val="00A6264E"/>
    <w:rsid w:val="00A76B76"/>
    <w:rsid w:val="00A83A6C"/>
    <w:rsid w:val="00A85BAB"/>
    <w:rsid w:val="00A87611"/>
    <w:rsid w:val="00A94B5A"/>
    <w:rsid w:val="00AA0C60"/>
    <w:rsid w:val="00AC3032"/>
    <w:rsid w:val="00AD2869"/>
    <w:rsid w:val="00AE78C2"/>
    <w:rsid w:val="00AE7A3D"/>
    <w:rsid w:val="00B12BAB"/>
    <w:rsid w:val="00B20954"/>
    <w:rsid w:val="00B24AAC"/>
    <w:rsid w:val="00B2670F"/>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22BF"/>
    <w:rsid w:val="00C94576"/>
    <w:rsid w:val="00C969FA"/>
    <w:rsid w:val="00C97577"/>
    <w:rsid w:val="00CA29A9"/>
    <w:rsid w:val="00CA71A8"/>
    <w:rsid w:val="00CC03A7"/>
    <w:rsid w:val="00CC3E7A"/>
    <w:rsid w:val="00CD18DD"/>
    <w:rsid w:val="00CE599F"/>
    <w:rsid w:val="00D56C09"/>
    <w:rsid w:val="00D64DF4"/>
    <w:rsid w:val="00D65F02"/>
    <w:rsid w:val="00D720BD"/>
    <w:rsid w:val="00D75FF8"/>
    <w:rsid w:val="00D8097F"/>
    <w:rsid w:val="00D83346"/>
    <w:rsid w:val="00DA73A0"/>
    <w:rsid w:val="00DB23D4"/>
    <w:rsid w:val="00DB63D4"/>
    <w:rsid w:val="00DD69AE"/>
    <w:rsid w:val="00DE2B7A"/>
    <w:rsid w:val="00DE654E"/>
    <w:rsid w:val="00DF4FCD"/>
    <w:rsid w:val="00DF7C07"/>
    <w:rsid w:val="00E079D7"/>
    <w:rsid w:val="00E25ED7"/>
    <w:rsid w:val="00E36AF7"/>
    <w:rsid w:val="00E4755D"/>
    <w:rsid w:val="00E641DE"/>
    <w:rsid w:val="00EB33FD"/>
    <w:rsid w:val="00EC63A4"/>
    <w:rsid w:val="00EC7B24"/>
    <w:rsid w:val="00ED1712"/>
    <w:rsid w:val="00F12F49"/>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_dlc_DocId>
    <_dlc_DocIdUrl xmlns="67887a43-7e4d-4c1c-91d7-15e417b1b8ab">
      <Url>http://www-prod.ric.edu/curriculum_committee/_layouts/15/DocIdRedir.aspx?ID=67Z3ZXSPZZWZ-949-97</Url>
      <Description>67Z3ZXSPZZWZ-949-97</Description>
    </_dlc_DocIdUrl>
  </documentManagement>
</p:properties>
</file>

<file path=customXml/itemProps1.xml><?xml version="1.0" encoding="utf-8"?>
<ds:datastoreItem xmlns:ds="http://schemas.openxmlformats.org/officeDocument/2006/customXml" ds:itemID="{CEDBDFF0-4596-480F-B9FC-FE8646D6A44B}"/>
</file>

<file path=customXml/itemProps2.xml><?xml version="1.0" encoding="utf-8"?>
<ds:datastoreItem xmlns:ds="http://schemas.openxmlformats.org/officeDocument/2006/customXml" ds:itemID="{4A64150D-3739-41C4-8D71-EEB62AF2D1BC}"/>
</file>

<file path=customXml/itemProps3.xml><?xml version="1.0" encoding="utf-8"?>
<ds:datastoreItem xmlns:ds="http://schemas.openxmlformats.org/officeDocument/2006/customXml" ds:itemID="{20D2F87F-3575-4B26-8231-3B822743D8B2}"/>
</file>

<file path=customXml/itemProps4.xml><?xml version="1.0" encoding="utf-8"?>
<ds:datastoreItem xmlns:ds="http://schemas.openxmlformats.org/officeDocument/2006/customXml" ds:itemID="{28AC19B6-A4ED-48E8-9777-5F640347FEAD}"/>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11703</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2017-03-31T19:16:00Z</dcterms:created>
  <dcterms:modified xsi:type="dcterms:W3CDTF">2017-03-31T19:16:00Z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1c715c94-c6f7-4dae-8c8d-a7b82c8f24c3</vt:lpwstr>
  </property>
</Properties>
</file>