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C822BF" w:rsidP="00B862BF">
            <w:pPr>
              <w:pStyle w:val="Heading5"/>
              <w:rPr>
                <w:b/>
              </w:rPr>
            </w:pPr>
            <w:bookmarkStart w:id="0" w:name="Proposal"/>
            <w:bookmarkEnd w:id="0"/>
            <w:r>
              <w:rPr>
                <w:b/>
              </w:rPr>
              <w:t>physics 403</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FA69B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1B379F" w:rsidP="00B862BF">
            <w:pPr>
              <w:rPr>
                <w:b/>
              </w:rPr>
            </w:pPr>
            <w:bookmarkStart w:id="6" w:name="Originator"/>
            <w:bookmarkEnd w:id="6"/>
            <w:r>
              <w:rPr>
                <w:b/>
              </w:rPr>
              <w:t>Andrea Del Vecchio</w:t>
            </w:r>
          </w:p>
        </w:tc>
        <w:tc>
          <w:tcPr>
            <w:tcW w:w="1210" w:type="pct"/>
          </w:tcPr>
          <w:p w:rsidR="00F64260" w:rsidRPr="00946B20" w:rsidRDefault="00FA69B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1B379F" w:rsidP="00B862BF">
            <w:pPr>
              <w:rPr>
                <w:b/>
              </w:rPr>
            </w:pPr>
            <w:bookmarkStart w:id="7" w:name="home_dept"/>
            <w:bookmarkEnd w:id="7"/>
            <w:r>
              <w:rPr>
                <w:b/>
              </w:rPr>
              <w:t>Physical Sciences</w:t>
            </w:r>
          </w:p>
        </w:tc>
      </w:tr>
      <w:tr w:rsidR="00F64260" w:rsidRPr="006E3AF2" w:rsidTr="00CC03A7">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rsidR="00F64260" w:rsidRDefault="00F64260" w:rsidP="00FA6998">
            <w:pPr>
              <w:rPr>
                <w:b/>
              </w:rPr>
            </w:pPr>
            <w:bookmarkStart w:id="8" w:name="Rationale"/>
            <w:bookmarkEnd w:id="8"/>
          </w:p>
          <w:p w:rsidR="00F64260" w:rsidRDefault="001B379F">
            <w:pPr>
              <w:spacing w:line="240" w:lineRule="auto"/>
              <w:rPr>
                <w:b/>
              </w:rPr>
            </w:pPr>
            <w:r>
              <w:rPr>
                <w:b/>
              </w:rPr>
              <w:t xml:space="preserve">In order </w:t>
            </w:r>
            <w:r w:rsidR="00C822BF">
              <w:rPr>
                <w:b/>
              </w:rPr>
              <w:t>to allow the coverage of material through the hydrogen atom in PHYS 307, we will need to move the material on Special Relativity into this course</w:t>
            </w:r>
            <w:r>
              <w:rPr>
                <w:b/>
              </w:rPr>
              <w:t>.  The increase to four credits would allow the inclusion of this material as well as the inclusion of some computational physics material.</w:t>
            </w:r>
            <w:r w:rsidR="00FA69B5">
              <w:rPr>
                <w:b/>
              </w:rPr>
              <w:t xml:space="preserve"> The description will be revised to include the added materials.</w:t>
            </w:r>
            <w:bookmarkStart w:id="9" w:name="_GoBack"/>
            <w:bookmarkEnd w:id="9"/>
          </w:p>
          <w:p w:rsidR="00F64260" w:rsidRDefault="00F64260">
            <w:pPr>
              <w:spacing w:line="240" w:lineRule="auto"/>
              <w:rPr>
                <w:b/>
              </w:rPr>
            </w:pPr>
          </w:p>
          <w:p w:rsidR="00F64260" w:rsidRPr="00FA6998" w:rsidRDefault="00F64260" w:rsidP="001B379F">
            <w:pPr>
              <w:spacing w:line="240" w:lineRule="auto"/>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rsidR="00F64260" w:rsidRPr="00B605CE" w:rsidRDefault="001B379F" w:rsidP="00B862BF">
            <w:pPr>
              <w:rPr>
                <w:b/>
              </w:rPr>
            </w:pPr>
            <w:bookmarkStart w:id="10" w:name="date_submitted"/>
            <w:bookmarkEnd w:id="10"/>
            <w:r>
              <w:rPr>
                <w:b/>
              </w:rPr>
              <w:t>3/31/17</w:t>
            </w:r>
          </w:p>
        </w:tc>
        <w:tc>
          <w:tcPr>
            <w:tcW w:w="1373" w:type="pct"/>
            <w:gridSpan w:val="2"/>
          </w:tcPr>
          <w:p w:rsidR="00F64260" w:rsidRPr="00B605CE" w:rsidRDefault="00F64260" w:rsidP="00FA69B5">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1B379F">
              <w:t xml:space="preserve"> </w:t>
            </w:r>
          </w:p>
        </w:tc>
        <w:tc>
          <w:tcPr>
            <w:tcW w:w="1356" w:type="pct"/>
            <w:gridSpan w:val="2"/>
          </w:tcPr>
          <w:p w:rsidR="00F64260" w:rsidRPr="00B605CE" w:rsidRDefault="00FA69B5" w:rsidP="00B862BF">
            <w:pPr>
              <w:rPr>
                <w:b/>
              </w:rPr>
            </w:pPr>
            <w:bookmarkStart w:id="11" w:name="Semester_effective"/>
            <w:bookmarkEnd w:id="11"/>
            <w:r>
              <w:t>Fall, 2017</w:t>
            </w:r>
          </w:p>
        </w:tc>
      </w:tr>
      <w:tr w:rsidR="00F64260" w:rsidRPr="006E3AF2">
        <w:trPr>
          <w:cantSplit/>
        </w:trPr>
        <w:tc>
          <w:tcPr>
            <w:tcW w:w="1111" w:type="pct"/>
            <w:vMerge w:val="restart"/>
            <w:vAlign w:val="center"/>
          </w:tcPr>
          <w:p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rsidR="00F64260" w:rsidRDefault="00E50BD4"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rsidR="00F64260" w:rsidRPr="00C25F9D" w:rsidRDefault="001B379F" w:rsidP="00C25F9D">
            <w:pPr>
              <w:rPr>
                <w:b/>
              </w:rPr>
            </w:pPr>
            <w:bookmarkStart w:id="13" w:name="faculty"/>
            <w:bookmarkEnd w:id="13"/>
            <w:r>
              <w:rPr>
                <w:b/>
              </w:rPr>
              <w:t>One additional load hour every other year</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0E2CBA" w:rsidRDefault="00FA69B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rsidR="00F64260" w:rsidRPr="00C25F9D" w:rsidRDefault="001B379F" w:rsidP="00C25F9D">
            <w:pPr>
              <w:rPr>
                <w:b/>
              </w:rPr>
            </w:pPr>
            <w:bookmarkStart w:id="14" w:name="library"/>
            <w:bookmarkEnd w:id="14"/>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704CFF" w:rsidRDefault="00FA69B5"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rsidR="00F64260" w:rsidRPr="00C25F9D" w:rsidRDefault="001B379F" w:rsidP="00C25F9D">
            <w:pPr>
              <w:rPr>
                <w:b/>
              </w:rPr>
            </w:pPr>
            <w:bookmarkStart w:id="15" w:name="technology"/>
            <w:bookmarkEnd w:id="15"/>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0E2CBA" w:rsidRDefault="00FA69B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rsidR="00F64260" w:rsidRPr="00C25F9D" w:rsidRDefault="001B379F" w:rsidP="00C25F9D">
            <w:pPr>
              <w:rPr>
                <w:b/>
              </w:rPr>
            </w:pPr>
            <w:bookmarkStart w:id="16" w:name="facilities"/>
            <w:bookmarkEnd w:id="16"/>
            <w:r>
              <w:rPr>
                <w:b/>
              </w:rPr>
              <w:t>none</w:t>
            </w:r>
          </w:p>
        </w:tc>
      </w:tr>
      <w:tr w:rsidR="00F64260" w:rsidRPr="006E3AF2" w:rsidTr="00CC03A7">
        <w:tc>
          <w:tcPr>
            <w:tcW w:w="1111" w:type="pct"/>
            <w:vAlign w:val="center"/>
          </w:tcPr>
          <w:p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rsidR="00F64260" w:rsidRPr="00B649C4" w:rsidRDefault="001B379F" w:rsidP="00C25F9D">
            <w:pPr>
              <w:rPr>
                <w:b/>
              </w:rPr>
            </w:pPr>
            <w:bookmarkStart w:id="17" w:name="prog_impact"/>
            <w:bookmarkEnd w:id="17"/>
            <w:r>
              <w:rPr>
                <w:b/>
              </w:rPr>
              <w:t>This would affect only the physics and physics secondary education programs.</w:t>
            </w:r>
          </w:p>
        </w:tc>
      </w:tr>
      <w:tr w:rsidR="00F64260" w:rsidRPr="006E3AF2" w:rsidTr="00CC03A7">
        <w:tc>
          <w:tcPr>
            <w:tcW w:w="1111" w:type="pct"/>
            <w:vAlign w:val="center"/>
          </w:tcPr>
          <w:p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rsidR="00F64260" w:rsidRPr="00B649C4" w:rsidRDefault="001B379F" w:rsidP="00C822BF">
            <w:pPr>
              <w:rPr>
                <w:b/>
              </w:rPr>
            </w:pPr>
            <w:bookmarkStart w:id="18" w:name="student_impact"/>
            <w:bookmarkEnd w:id="18"/>
            <w:r>
              <w:rPr>
                <w:b/>
              </w:rPr>
              <w:t xml:space="preserve">This will allow students to have a </w:t>
            </w:r>
            <w:r w:rsidR="00C822BF">
              <w:rPr>
                <w:b/>
              </w:rPr>
              <w:t>see Special Relativity in their undergraduate program</w:t>
            </w:r>
            <w:r>
              <w:rPr>
                <w:b/>
              </w:rPr>
              <w:t>.</w:t>
            </w:r>
          </w:p>
        </w:tc>
      </w:tr>
      <w:tr w:rsidR="00F64260" w:rsidRPr="006E3AF2">
        <w:trPr>
          <w:cantSplit/>
        </w:trPr>
        <w:tc>
          <w:tcPr>
            <w:tcW w:w="5000" w:type="pct"/>
            <w:gridSpan w:val="6"/>
            <w:vAlign w:val="center"/>
          </w:tcPr>
          <w:p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rsidR="00F64260" w:rsidRPr="00A83A6C" w:rsidRDefault="00F64260" w:rsidP="008847FE">
            <w:pPr>
              <w:pStyle w:val="Heading5"/>
              <w:keepNext/>
              <w:spacing w:before="0" w:after="0" w:line="240" w:lineRule="auto"/>
              <w:jc w:val="center"/>
            </w:pPr>
            <w:r w:rsidRPr="00A83A6C">
              <w:t>New</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C822BF" w:rsidP="001429AA">
            <w:pPr>
              <w:spacing w:line="240" w:lineRule="auto"/>
              <w:rPr>
                <w:b/>
              </w:rPr>
            </w:pPr>
            <w:bookmarkStart w:id="20" w:name="cours_title"/>
            <w:bookmarkEnd w:id="20"/>
            <w:r>
              <w:rPr>
                <w:b/>
              </w:rPr>
              <w:t>PHYS 403</w:t>
            </w:r>
          </w:p>
        </w:tc>
        <w:tc>
          <w:tcPr>
            <w:tcW w:w="3924" w:type="dxa"/>
            <w:noWrap/>
          </w:tcPr>
          <w:p w:rsidR="00F64260" w:rsidRPr="009F029C" w:rsidRDefault="009479A0" w:rsidP="001429AA">
            <w:pPr>
              <w:spacing w:line="240" w:lineRule="auto"/>
              <w:rPr>
                <w:b/>
              </w:rPr>
            </w:pPr>
            <w:r>
              <w:rPr>
                <w:b/>
              </w:rPr>
              <w:t>PHYS 4</w:t>
            </w:r>
            <w:r w:rsidR="001B379F">
              <w:rPr>
                <w:b/>
              </w:rPr>
              <w:t>0</w:t>
            </w:r>
            <w:r w:rsidR="00B2670F">
              <w:rPr>
                <w:b/>
              </w:rPr>
              <w:t>3</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B2670F" w:rsidP="001429AA">
            <w:pPr>
              <w:spacing w:line="240" w:lineRule="auto"/>
              <w:rPr>
                <w:b/>
              </w:rPr>
            </w:pPr>
            <w:bookmarkStart w:id="21" w:name="title"/>
            <w:bookmarkEnd w:id="21"/>
            <w:r>
              <w:rPr>
                <w:b/>
              </w:rPr>
              <w:t>Classical Mechanics</w:t>
            </w:r>
          </w:p>
        </w:tc>
        <w:tc>
          <w:tcPr>
            <w:tcW w:w="3924" w:type="dxa"/>
            <w:noWrap/>
          </w:tcPr>
          <w:p w:rsidR="00F64260" w:rsidRPr="009F029C" w:rsidRDefault="00B2670F" w:rsidP="001429AA">
            <w:pPr>
              <w:spacing w:line="240" w:lineRule="auto"/>
              <w:rPr>
                <w:b/>
              </w:rPr>
            </w:pPr>
            <w:r>
              <w:rPr>
                <w:b/>
              </w:rPr>
              <w:t>Classical Mechanics</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B2670F" w:rsidRDefault="00B2670F" w:rsidP="00B2670F">
            <w:pPr>
              <w:pStyle w:val="sc-BodyText"/>
            </w:pPr>
            <w:bookmarkStart w:id="22" w:name="description"/>
            <w:bookmarkEnd w:id="22"/>
            <w:r>
              <w:t xml:space="preserve">This course covers, at an advanced level, the classical theory of linear and rotational dynamics of particles and continuous media. An introduction to </w:t>
            </w:r>
            <w:proofErr w:type="spellStart"/>
            <w:r>
              <w:t>Lagrangian</w:t>
            </w:r>
            <w:proofErr w:type="spellEnd"/>
            <w:r>
              <w:t xml:space="preserve"> mechanics is included. Lecture. (Formerly Intermediate Mechanics.)</w:t>
            </w:r>
          </w:p>
          <w:p w:rsidR="00F64260" w:rsidRPr="00D8097F" w:rsidRDefault="00F64260" w:rsidP="00D8097F">
            <w:pPr>
              <w:pStyle w:val="sc-BodyText"/>
            </w:pPr>
          </w:p>
        </w:tc>
        <w:tc>
          <w:tcPr>
            <w:tcW w:w="3924" w:type="dxa"/>
            <w:noWrap/>
          </w:tcPr>
          <w:p w:rsidR="00B2670F" w:rsidRDefault="00B2670F" w:rsidP="00B2670F">
            <w:pPr>
              <w:pStyle w:val="sc-BodyText"/>
            </w:pPr>
            <w:r>
              <w:t xml:space="preserve">This course covers, at an advanced level, the classical theory of linear and rotational dynamics of particles and continuous media. An introduction to </w:t>
            </w:r>
            <w:proofErr w:type="spellStart"/>
            <w:r>
              <w:t>Lagrangian</w:t>
            </w:r>
            <w:proofErr w:type="spellEnd"/>
            <w:r>
              <w:t xml:space="preserve"> mechanics and special relativity is included. Lecture. (Formerly Intermediate Mechanics.)</w:t>
            </w:r>
          </w:p>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rsidR="00F64260" w:rsidRPr="009F029C" w:rsidRDefault="00D8097F" w:rsidP="001429AA">
            <w:pPr>
              <w:spacing w:line="240" w:lineRule="auto"/>
              <w:rPr>
                <w:b/>
              </w:rPr>
            </w:pPr>
            <w:bookmarkStart w:id="23" w:name="prereqs"/>
            <w:bookmarkEnd w:id="23"/>
            <w:r>
              <w:rPr>
                <w:b/>
              </w:rPr>
              <w:t>PHYS 201</w:t>
            </w:r>
            <w:r w:rsidR="00B2670F">
              <w:rPr>
                <w:b/>
              </w:rPr>
              <w:t>, MATH 314</w:t>
            </w:r>
          </w:p>
        </w:tc>
        <w:tc>
          <w:tcPr>
            <w:tcW w:w="3924" w:type="dxa"/>
            <w:noWrap/>
          </w:tcPr>
          <w:p w:rsidR="00F64260" w:rsidRPr="009F029C" w:rsidRDefault="00CE599F" w:rsidP="001429AA">
            <w:pPr>
              <w:spacing w:line="240" w:lineRule="auto"/>
              <w:rPr>
                <w:b/>
              </w:rPr>
            </w:pPr>
            <w:r>
              <w:rPr>
                <w:b/>
              </w:rPr>
              <w:t>PHYS</w:t>
            </w:r>
            <w:r w:rsidR="00D8097F">
              <w:rPr>
                <w:b/>
              </w:rPr>
              <w:t xml:space="preserve"> 201</w:t>
            </w:r>
            <w:r w:rsidR="00B2670F">
              <w:rPr>
                <w:b/>
              </w:rPr>
              <w:t>, MATH 314</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bookmarkStart w:id="24" w:name="offered"/>
            <w:r w:rsidRPr="009F029C">
              <w:rPr>
                <w:b/>
                <w:sz w:val="20"/>
              </w:rPr>
              <w:t xml:space="preserve">Fall </w:t>
            </w:r>
            <w:bookmarkEnd w:id="24"/>
          </w:p>
          <w:p w:rsidR="00F64260" w:rsidRPr="009F029C" w:rsidRDefault="00F64260" w:rsidP="000A36CD">
            <w:pPr>
              <w:spacing w:line="240" w:lineRule="auto"/>
              <w:rPr>
                <w:b/>
                <w:sz w:val="20"/>
              </w:rPr>
            </w:pPr>
            <w:r w:rsidRPr="009F029C">
              <w:rPr>
                <w:b/>
                <w:sz w:val="20"/>
              </w:rPr>
              <w:t>Ev</w:t>
            </w:r>
            <w:r w:rsidR="00E25ED7">
              <w:rPr>
                <w:b/>
                <w:sz w:val="20"/>
              </w:rPr>
              <w:t xml:space="preserve">en years </w:t>
            </w:r>
          </w:p>
        </w:tc>
        <w:tc>
          <w:tcPr>
            <w:tcW w:w="3924" w:type="dxa"/>
            <w:noWrap/>
          </w:tcPr>
          <w:p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p>
          <w:p w:rsidR="00F64260" w:rsidRPr="009F029C" w:rsidRDefault="00F64260" w:rsidP="00C25F9D">
            <w:pPr>
              <w:spacing w:line="240" w:lineRule="auto"/>
              <w:rPr>
                <w:b/>
                <w:sz w:val="20"/>
              </w:rPr>
            </w:pPr>
            <w:r w:rsidRPr="009F029C">
              <w:rPr>
                <w:b/>
                <w:sz w:val="20"/>
              </w:rPr>
              <w:t xml:space="preserve">Even years </w:t>
            </w: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D8097F" w:rsidP="001429AA">
            <w:pPr>
              <w:spacing w:line="240" w:lineRule="auto"/>
              <w:rPr>
                <w:b/>
              </w:rPr>
            </w:pPr>
            <w:bookmarkStart w:id="25" w:name="contacthours"/>
            <w:bookmarkEnd w:id="25"/>
            <w:r>
              <w:rPr>
                <w:b/>
              </w:rPr>
              <w:t>3</w:t>
            </w:r>
          </w:p>
        </w:tc>
        <w:tc>
          <w:tcPr>
            <w:tcW w:w="3924" w:type="dxa"/>
            <w:noWrap/>
          </w:tcPr>
          <w:p w:rsidR="00F64260" w:rsidRPr="009F029C" w:rsidRDefault="00D8097F"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D8097F" w:rsidP="001429AA">
            <w:pPr>
              <w:spacing w:line="240" w:lineRule="auto"/>
              <w:rPr>
                <w:b/>
              </w:rPr>
            </w:pPr>
            <w:bookmarkStart w:id="26" w:name="credits"/>
            <w:bookmarkEnd w:id="26"/>
            <w:r>
              <w:rPr>
                <w:b/>
              </w:rPr>
              <w:t>3</w:t>
            </w:r>
          </w:p>
        </w:tc>
        <w:tc>
          <w:tcPr>
            <w:tcW w:w="3924" w:type="dxa"/>
            <w:noWrap/>
          </w:tcPr>
          <w:p w:rsidR="00F64260" w:rsidRPr="009F029C" w:rsidRDefault="00D8097F"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7" w:name="differences"/>
            <w:bookmarkEnd w:id="27"/>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D8097F">
            <w:pPr>
              <w:spacing w:line="240" w:lineRule="auto"/>
              <w:rPr>
                <w:b/>
                <w:sz w:val="20"/>
              </w:rPr>
            </w:pPr>
            <w:r w:rsidRPr="009F029C">
              <w:rPr>
                <w:b/>
                <w:sz w:val="20"/>
              </w:rPr>
              <w:t xml:space="preserve">Letter grade  </w:t>
            </w:r>
          </w:p>
        </w:tc>
        <w:tc>
          <w:tcPr>
            <w:tcW w:w="3924" w:type="dxa"/>
            <w:noWrap/>
          </w:tcPr>
          <w:p w:rsidR="00F64260" w:rsidRPr="009F029C" w:rsidRDefault="00F64260" w:rsidP="00C25F9D">
            <w:pPr>
              <w:spacing w:line="240" w:lineRule="auto"/>
              <w:rPr>
                <w:b/>
                <w:sz w:val="20"/>
              </w:rPr>
            </w:pPr>
            <w:r w:rsidRPr="009F029C">
              <w:rPr>
                <w:b/>
                <w:sz w:val="20"/>
              </w:rPr>
              <w:t xml:space="preserve">Letter grade  </w:t>
            </w: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D8097F">
            <w:pPr>
              <w:spacing w:line="240" w:lineRule="auto"/>
              <w:rPr>
                <w:b/>
                <w:sz w:val="20"/>
              </w:rPr>
            </w:pPr>
            <w:bookmarkStart w:id="28" w:name="instr_methods"/>
            <w:bookmarkEnd w:id="28"/>
            <w:r w:rsidRPr="009F029C">
              <w:rPr>
                <w:b/>
                <w:sz w:val="20"/>
              </w:rPr>
              <w:t xml:space="preserve">Lecture  </w:t>
            </w:r>
          </w:p>
        </w:tc>
        <w:tc>
          <w:tcPr>
            <w:tcW w:w="3924" w:type="dxa"/>
            <w:noWrap/>
          </w:tcPr>
          <w:p w:rsidR="00F64260" w:rsidRPr="009F029C" w:rsidRDefault="00F64260" w:rsidP="00D8097F">
            <w:pPr>
              <w:spacing w:line="240" w:lineRule="auto"/>
              <w:rPr>
                <w:b/>
                <w:sz w:val="20"/>
              </w:rPr>
            </w:pPr>
            <w:r w:rsidRPr="009F029C">
              <w:rPr>
                <w:b/>
                <w:sz w:val="20"/>
              </w:rPr>
              <w:t xml:space="preserve">Lecture  </w:t>
            </w: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D8097F">
            <w:pPr>
              <w:spacing w:line="240" w:lineRule="auto"/>
              <w:rPr>
                <w:b/>
                <w:sz w:val="20"/>
              </w:rPr>
            </w:pPr>
            <w:bookmarkStart w:id="29" w:name="required"/>
            <w:bookmarkEnd w:id="29"/>
            <w:r w:rsidRPr="009F029C">
              <w:rPr>
                <w:b/>
                <w:sz w:val="20"/>
              </w:rPr>
              <w:t xml:space="preserve">Required for major/minor   </w:t>
            </w:r>
          </w:p>
        </w:tc>
        <w:tc>
          <w:tcPr>
            <w:tcW w:w="3924" w:type="dxa"/>
            <w:noWrap/>
          </w:tcPr>
          <w:p w:rsidR="00F64260" w:rsidRPr="009F029C" w:rsidRDefault="00F64260" w:rsidP="00D8097F">
            <w:pPr>
              <w:spacing w:line="240" w:lineRule="auto"/>
              <w:rPr>
                <w:b/>
                <w:sz w:val="20"/>
              </w:rPr>
            </w:pPr>
            <w:r w:rsidRPr="009F029C">
              <w:rPr>
                <w:b/>
                <w:sz w:val="20"/>
              </w:rPr>
              <w:t xml:space="preserve">Required for major/minor  </w:t>
            </w: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3256C" w:rsidP="001429AA">
            <w:pPr>
              <w:spacing w:line="240" w:lineRule="auto"/>
              <w:rPr>
                <w:b/>
              </w:rPr>
            </w:pPr>
            <w:r>
              <w:rPr>
                <w:b/>
              </w:rPr>
              <w:t>NO</w:t>
            </w:r>
          </w:p>
        </w:tc>
        <w:tc>
          <w:tcPr>
            <w:tcW w:w="3924" w:type="dxa"/>
            <w:noWrap/>
          </w:tcPr>
          <w:p w:rsidR="00F64260" w:rsidRPr="009F029C" w:rsidRDefault="00F3256C" w:rsidP="001429AA">
            <w:pPr>
              <w:spacing w:line="240" w:lineRule="auto"/>
              <w:rPr>
                <w:b/>
              </w:rPr>
            </w:pPr>
            <w:r>
              <w:rPr>
                <w:b/>
              </w:rPr>
              <w:t>NO</w:t>
            </w: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D8097F" w:rsidRDefault="00F3256C" w:rsidP="00D8097F">
            <w:pPr>
              <w:rPr>
                <w:b/>
              </w:rPr>
            </w:pPr>
            <w:bookmarkStart w:id="30" w:name="ge"/>
            <w:bookmarkEnd w:id="30"/>
            <w:r>
              <w:rPr>
                <w:b/>
              </w:rPr>
              <w:t xml:space="preserve"> NO</w:t>
            </w:r>
            <w:r w:rsidR="00984B36">
              <w:rPr>
                <w:b/>
              </w:rPr>
              <w:t xml:space="preserve">  </w:t>
            </w:r>
          </w:p>
          <w:p w:rsidR="00F64260" w:rsidRPr="009F029C" w:rsidRDefault="00F64260" w:rsidP="001A51ED">
            <w:pPr>
              <w:rPr>
                <w:b/>
                <w:sz w:val="20"/>
              </w:rPr>
            </w:pPr>
          </w:p>
        </w:tc>
        <w:tc>
          <w:tcPr>
            <w:tcW w:w="3924" w:type="dxa"/>
            <w:noWrap/>
          </w:tcPr>
          <w:p w:rsidR="00D8097F" w:rsidRDefault="00F3256C" w:rsidP="00D8097F">
            <w:pPr>
              <w:spacing w:line="240" w:lineRule="auto"/>
              <w:rPr>
                <w:b/>
              </w:rPr>
            </w:pPr>
            <w:r>
              <w:rPr>
                <w:b/>
              </w:rPr>
              <w:t>NO</w:t>
            </w:r>
          </w:p>
          <w:p w:rsidR="00F64260" w:rsidRPr="009F029C" w:rsidRDefault="00984B36" w:rsidP="001429AA">
            <w:pPr>
              <w:spacing w:line="240" w:lineRule="auto"/>
              <w:rPr>
                <w:b/>
                <w:sz w:val="20"/>
              </w:rPr>
            </w:pPr>
            <w:r>
              <w:rPr>
                <w:b/>
              </w:rPr>
              <w:t>:</w:t>
            </w: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D8097F" w:rsidRDefault="00F64260" w:rsidP="0027634D">
            <w:pPr>
              <w:spacing w:line="240" w:lineRule="auto"/>
              <w:rPr>
                <w:rFonts w:ascii="MS Mincho" w:eastAsia="MS Mincho" w:hAnsi="MS Mincho" w:cs="MS Mincho"/>
                <w:b/>
                <w:sz w:val="20"/>
              </w:rPr>
            </w:pPr>
            <w:bookmarkStart w:id="31" w:name="performance"/>
            <w:bookmarkEnd w:id="31"/>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F64260" w:rsidRPr="009F029C" w:rsidRDefault="00F64260" w:rsidP="0027634D">
            <w:pPr>
              <w:spacing w:line="240" w:lineRule="auto"/>
              <w:rPr>
                <w:b/>
                <w:sz w:val="20"/>
              </w:rPr>
            </w:pPr>
          </w:p>
        </w:tc>
        <w:tc>
          <w:tcPr>
            <w:tcW w:w="3924" w:type="dxa"/>
            <w:noWrap/>
          </w:tcPr>
          <w:p w:rsidR="00D8097F" w:rsidRPr="00D8097F" w:rsidRDefault="00D8097F" w:rsidP="00D8097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32" w:name="competing"/>
            <w:bookmarkEnd w:id="32"/>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trPr>
          <w:cantSplit/>
          <w:tblHeader/>
        </w:trPr>
        <w:tc>
          <w:tcPr>
            <w:tcW w:w="4518"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rsidR="00F64260" w:rsidRPr="00402602" w:rsidRDefault="00FA69B5">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rsidR="00F64260" w:rsidRPr="00402602" w:rsidRDefault="00FA69B5"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trPr>
          <w:cantSplit/>
        </w:trPr>
        <w:tc>
          <w:tcPr>
            <w:tcW w:w="4518" w:type="dxa"/>
          </w:tcPr>
          <w:p w:rsidR="00F64260" w:rsidRDefault="00F64260">
            <w:pPr>
              <w:spacing w:line="240" w:lineRule="auto"/>
            </w:pPr>
            <w:bookmarkStart w:id="33" w:name="outcomes"/>
            <w:bookmarkEnd w:id="33"/>
          </w:p>
        </w:tc>
        <w:tc>
          <w:tcPr>
            <w:tcW w:w="1710" w:type="dxa"/>
          </w:tcPr>
          <w:p w:rsidR="00F64260" w:rsidRDefault="00F64260">
            <w:pPr>
              <w:spacing w:line="240" w:lineRule="auto"/>
            </w:pPr>
            <w:bookmarkStart w:id="34" w:name="standards"/>
            <w:bookmarkEnd w:id="34"/>
          </w:p>
        </w:tc>
        <w:tc>
          <w:tcPr>
            <w:tcW w:w="4788" w:type="dxa"/>
          </w:tcPr>
          <w:p w:rsidR="00F64260" w:rsidRDefault="00F64260">
            <w:pPr>
              <w:spacing w:line="240" w:lineRule="auto"/>
            </w:pPr>
            <w:bookmarkStart w:id="35" w:name="measured"/>
            <w:bookmarkEnd w:id="35"/>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tc>
          <w:tcPr>
            <w:tcW w:w="11016" w:type="dxa"/>
          </w:tcPr>
          <w:p w:rsidR="00F64260" w:rsidRDefault="005577B1" w:rsidP="000556B3">
            <w:pPr>
              <w:pStyle w:val="ListParagraph"/>
              <w:numPr>
                <w:ilvl w:val="0"/>
                <w:numId w:val="8"/>
              </w:numPr>
              <w:spacing w:line="240" w:lineRule="auto"/>
            </w:pPr>
            <w:bookmarkStart w:id="36" w:name="outline"/>
            <w:bookmarkEnd w:id="36"/>
            <w:r>
              <w:t>Newton’s Laws of Motion</w:t>
            </w:r>
          </w:p>
          <w:p w:rsidR="005577B1" w:rsidRDefault="005577B1" w:rsidP="005577B1">
            <w:pPr>
              <w:pStyle w:val="ListParagraph"/>
              <w:numPr>
                <w:ilvl w:val="1"/>
                <w:numId w:val="8"/>
              </w:numPr>
              <w:spacing w:line="240" w:lineRule="auto"/>
            </w:pPr>
            <w:r>
              <w:t>Mass and force</w:t>
            </w:r>
          </w:p>
          <w:p w:rsidR="005577B1" w:rsidRDefault="005577B1" w:rsidP="005577B1">
            <w:pPr>
              <w:pStyle w:val="ListParagraph"/>
              <w:numPr>
                <w:ilvl w:val="1"/>
                <w:numId w:val="8"/>
              </w:numPr>
              <w:spacing w:line="240" w:lineRule="auto"/>
            </w:pPr>
            <w:r>
              <w:t>Newton’s First and Second Laws and inertial reference frames</w:t>
            </w:r>
          </w:p>
          <w:p w:rsidR="005577B1" w:rsidRDefault="005577B1" w:rsidP="005577B1">
            <w:pPr>
              <w:pStyle w:val="ListParagraph"/>
              <w:numPr>
                <w:ilvl w:val="1"/>
                <w:numId w:val="8"/>
              </w:numPr>
              <w:spacing w:line="240" w:lineRule="auto"/>
            </w:pPr>
            <w:r>
              <w:t>Newton’s Third Law and Conservation of Momentum</w:t>
            </w:r>
          </w:p>
          <w:p w:rsidR="005577B1" w:rsidRDefault="005577B1" w:rsidP="005577B1">
            <w:pPr>
              <w:pStyle w:val="ListParagraph"/>
              <w:numPr>
                <w:ilvl w:val="1"/>
                <w:numId w:val="8"/>
              </w:numPr>
              <w:spacing w:line="240" w:lineRule="auto"/>
            </w:pPr>
            <w:r>
              <w:t>Newton’s Second Law in Cartesian and Polar Coordinates</w:t>
            </w:r>
          </w:p>
          <w:p w:rsidR="00F64260" w:rsidRDefault="005577B1" w:rsidP="000556B3">
            <w:pPr>
              <w:pStyle w:val="ListParagraph"/>
              <w:numPr>
                <w:ilvl w:val="0"/>
                <w:numId w:val="8"/>
              </w:numPr>
              <w:spacing w:line="240" w:lineRule="auto"/>
            </w:pPr>
            <w:r>
              <w:t>Projectiles and Charged Particles</w:t>
            </w:r>
          </w:p>
          <w:p w:rsidR="00A55D70" w:rsidRDefault="005577B1" w:rsidP="00A87611">
            <w:pPr>
              <w:pStyle w:val="ListParagraph"/>
              <w:numPr>
                <w:ilvl w:val="1"/>
                <w:numId w:val="8"/>
              </w:numPr>
              <w:spacing w:line="240" w:lineRule="auto"/>
            </w:pPr>
            <w:r>
              <w:t>Linear air resistance</w:t>
            </w:r>
          </w:p>
          <w:p w:rsidR="005577B1" w:rsidRDefault="005577B1" w:rsidP="00A87611">
            <w:pPr>
              <w:pStyle w:val="ListParagraph"/>
              <w:numPr>
                <w:ilvl w:val="1"/>
                <w:numId w:val="8"/>
              </w:numPr>
              <w:spacing w:line="240" w:lineRule="auto"/>
            </w:pPr>
            <w:r>
              <w:t>Quadratic air resistance</w:t>
            </w:r>
          </w:p>
          <w:p w:rsidR="005577B1" w:rsidRDefault="005577B1" w:rsidP="005577B1">
            <w:pPr>
              <w:pStyle w:val="ListParagraph"/>
              <w:numPr>
                <w:ilvl w:val="1"/>
                <w:numId w:val="8"/>
              </w:numPr>
              <w:spacing w:line="240" w:lineRule="auto"/>
            </w:pPr>
            <w:r>
              <w:t>Motion of a charge in a uniform magnetic field</w:t>
            </w:r>
          </w:p>
          <w:p w:rsidR="00A55D70" w:rsidRDefault="005577B1" w:rsidP="00A55D70">
            <w:pPr>
              <w:pStyle w:val="ListParagraph"/>
              <w:numPr>
                <w:ilvl w:val="0"/>
                <w:numId w:val="8"/>
              </w:numPr>
              <w:spacing w:line="240" w:lineRule="auto"/>
            </w:pPr>
            <w:r>
              <w:t>Momentum and Angular Momentum</w:t>
            </w:r>
          </w:p>
          <w:p w:rsidR="00A55D70" w:rsidRDefault="005577B1" w:rsidP="00A55D70">
            <w:pPr>
              <w:pStyle w:val="ListParagraph"/>
              <w:numPr>
                <w:ilvl w:val="1"/>
                <w:numId w:val="8"/>
              </w:numPr>
              <w:spacing w:line="240" w:lineRule="auto"/>
            </w:pPr>
            <w:r>
              <w:t>Conservation of Momentum</w:t>
            </w:r>
          </w:p>
          <w:p w:rsidR="005577B1" w:rsidRDefault="005577B1" w:rsidP="00A55D70">
            <w:pPr>
              <w:pStyle w:val="ListParagraph"/>
              <w:numPr>
                <w:ilvl w:val="1"/>
                <w:numId w:val="8"/>
              </w:numPr>
              <w:spacing w:line="240" w:lineRule="auto"/>
            </w:pPr>
            <w:r>
              <w:t>Center of Mass</w:t>
            </w:r>
          </w:p>
          <w:p w:rsidR="005577B1" w:rsidRDefault="005577B1" w:rsidP="00A55D70">
            <w:pPr>
              <w:pStyle w:val="ListParagraph"/>
              <w:numPr>
                <w:ilvl w:val="1"/>
                <w:numId w:val="8"/>
              </w:numPr>
              <w:spacing w:line="240" w:lineRule="auto"/>
            </w:pPr>
            <w:r>
              <w:lastRenderedPageBreak/>
              <w:t>Angular momentum for a single particle and a system of particles</w:t>
            </w:r>
          </w:p>
          <w:p w:rsidR="00A55D70" w:rsidRDefault="005577B1" w:rsidP="00A55D70">
            <w:pPr>
              <w:pStyle w:val="ListParagraph"/>
              <w:numPr>
                <w:ilvl w:val="0"/>
                <w:numId w:val="8"/>
              </w:numPr>
              <w:spacing w:line="240" w:lineRule="auto"/>
            </w:pPr>
            <w:r>
              <w:t>Energy</w:t>
            </w:r>
          </w:p>
          <w:p w:rsidR="00F12F49" w:rsidRDefault="005577B1" w:rsidP="00A55D70">
            <w:pPr>
              <w:pStyle w:val="ListParagraph"/>
              <w:numPr>
                <w:ilvl w:val="1"/>
                <w:numId w:val="8"/>
              </w:numPr>
              <w:spacing w:line="240" w:lineRule="auto"/>
            </w:pPr>
            <w:r>
              <w:t>Kinetic energy and work</w:t>
            </w:r>
          </w:p>
          <w:p w:rsidR="005577B1" w:rsidRDefault="005577B1" w:rsidP="00A55D70">
            <w:pPr>
              <w:pStyle w:val="ListParagraph"/>
              <w:numPr>
                <w:ilvl w:val="1"/>
                <w:numId w:val="8"/>
              </w:numPr>
              <w:spacing w:line="240" w:lineRule="auto"/>
            </w:pPr>
            <w:r>
              <w:t>Potential energy and conservative forces</w:t>
            </w:r>
          </w:p>
          <w:p w:rsidR="005577B1" w:rsidRDefault="005577B1" w:rsidP="00A55D70">
            <w:pPr>
              <w:pStyle w:val="ListParagraph"/>
              <w:numPr>
                <w:ilvl w:val="1"/>
                <w:numId w:val="8"/>
              </w:numPr>
              <w:spacing w:line="240" w:lineRule="auto"/>
            </w:pPr>
            <w:r>
              <w:t>Force as the gradient of potential energy</w:t>
            </w:r>
          </w:p>
          <w:p w:rsidR="005577B1" w:rsidRDefault="005577B1" w:rsidP="00A55D70">
            <w:pPr>
              <w:pStyle w:val="ListParagraph"/>
              <w:numPr>
                <w:ilvl w:val="1"/>
                <w:numId w:val="8"/>
              </w:numPr>
              <w:spacing w:line="240" w:lineRule="auto"/>
            </w:pPr>
            <w:r>
              <w:t>Time dependent potential energy</w:t>
            </w:r>
          </w:p>
          <w:p w:rsidR="005577B1" w:rsidRDefault="005577B1" w:rsidP="00A55D70">
            <w:pPr>
              <w:pStyle w:val="ListParagraph"/>
              <w:numPr>
                <w:ilvl w:val="1"/>
                <w:numId w:val="8"/>
              </w:numPr>
              <w:spacing w:line="240" w:lineRule="auto"/>
            </w:pPr>
            <w:r>
              <w:t>Energy for one dimensional systems</w:t>
            </w:r>
          </w:p>
          <w:p w:rsidR="005577B1" w:rsidRDefault="005577B1" w:rsidP="00A55D70">
            <w:pPr>
              <w:pStyle w:val="ListParagraph"/>
              <w:numPr>
                <w:ilvl w:val="1"/>
                <w:numId w:val="8"/>
              </w:numPr>
              <w:spacing w:line="240" w:lineRule="auto"/>
            </w:pPr>
            <w:r>
              <w:t>Central forces</w:t>
            </w:r>
          </w:p>
          <w:p w:rsidR="005577B1" w:rsidRDefault="005577B1" w:rsidP="00A55D70">
            <w:pPr>
              <w:pStyle w:val="ListParagraph"/>
              <w:numPr>
                <w:ilvl w:val="1"/>
                <w:numId w:val="8"/>
              </w:numPr>
              <w:spacing w:line="240" w:lineRule="auto"/>
            </w:pPr>
            <w:r>
              <w:t xml:space="preserve">Two particle and </w:t>
            </w:r>
            <w:proofErr w:type="spellStart"/>
            <w:r>
              <w:t>multiparticle</w:t>
            </w:r>
            <w:proofErr w:type="spellEnd"/>
            <w:r>
              <w:t xml:space="preserve"> systems</w:t>
            </w:r>
          </w:p>
          <w:p w:rsidR="00F12F49" w:rsidRDefault="005577B1" w:rsidP="00F12F49">
            <w:pPr>
              <w:pStyle w:val="ListParagraph"/>
              <w:numPr>
                <w:ilvl w:val="0"/>
                <w:numId w:val="8"/>
              </w:numPr>
              <w:spacing w:line="240" w:lineRule="auto"/>
            </w:pPr>
            <w:r>
              <w:t>Oscillations</w:t>
            </w:r>
          </w:p>
          <w:p w:rsidR="00F12F49" w:rsidRDefault="005577B1" w:rsidP="00F12F49">
            <w:pPr>
              <w:pStyle w:val="ListParagraph"/>
              <w:numPr>
                <w:ilvl w:val="1"/>
                <w:numId w:val="8"/>
              </w:numPr>
              <w:spacing w:line="240" w:lineRule="auto"/>
            </w:pPr>
            <w:r>
              <w:t>Hooke’s Law</w:t>
            </w:r>
          </w:p>
          <w:p w:rsidR="005577B1" w:rsidRDefault="005577B1" w:rsidP="00F12F49">
            <w:pPr>
              <w:pStyle w:val="ListParagraph"/>
              <w:numPr>
                <w:ilvl w:val="1"/>
                <w:numId w:val="8"/>
              </w:numPr>
              <w:spacing w:line="240" w:lineRule="auto"/>
            </w:pPr>
            <w:r>
              <w:t>Simple harmonic motion</w:t>
            </w:r>
          </w:p>
          <w:p w:rsidR="005577B1" w:rsidRDefault="005577B1" w:rsidP="00F12F49">
            <w:pPr>
              <w:pStyle w:val="ListParagraph"/>
              <w:numPr>
                <w:ilvl w:val="1"/>
                <w:numId w:val="8"/>
              </w:numPr>
              <w:spacing w:line="240" w:lineRule="auto"/>
            </w:pPr>
            <w:r>
              <w:t>Two dimensional oscillations</w:t>
            </w:r>
          </w:p>
          <w:p w:rsidR="005577B1" w:rsidRDefault="005577B1" w:rsidP="00F12F49">
            <w:pPr>
              <w:pStyle w:val="ListParagraph"/>
              <w:numPr>
                <w:ilvl w:val="1"/>
                <w:numId w:val="8"/>
              </w:numPr>
              <w:spacing w:line="240" w:lineRule="auto"/>
            </w:pPr>
            <w:r>
              <w:t>Damped and driven oscillations</w:t>
            </w:r>
          </w:p>
          <w:p w:rsidR="005577B1" w:rsidRDefault="005577B1" w:rsidP="00F12F49">
            <w:pPr>
              <w:pStyle w:val="ListParagraph"/>
              <w:numPr>
                <w:ilvl w:val="1"/>
                <w:numId w:val="8"/>
              </w:numPr>
              <w:spacing w:line="240" w:lineRule="auto"/>
            </w:pPr>
            <w:r>
              <w:t>Resonance</w:t>
            </w:r>
          </w:p>
          <w:p w:rsidR="00F12F49" w:rsidRDefault="005577B1" w:rsidP="00F12F49">
            <w:pPr>
              <w:pStyle w:val="ListParagraph"/>
              <w:numPr>
                <w:ilvl w:val="0"/>
                <w:numId w:val="8"/>
              </w:numPr>
              <w:spacing w:line="240" w:lineRule="auto"/>
            </w:pPr>
            <w:r>
              <w:t>Calculus of Variations and Lagrange’s Equations</w:t>
            </w:r>
          </w:p>
          <w:p w:rsidR="00F12F49" w:rsidRDefault="005577B1" w:rsidP="00F12F49">
            <w:pPr>
              <w:pStyle w:val="ListParagraph"/>
              <w:numPr>
                <w:ilvl w:val="1"/>
                <w:numId w:val="8"/>
              </w:numPr>
              <w:spacing w:line="240" w:lineRule="auto"/>
            </w:pPr>
            <w:r>
              <w:t>The Euler-Lagrange equation</w:t>
            </w:r>
          </w:p>
          <w:p w:rsidR="005577B1" w:rsidRDefault="005577B1" w:rsidP="00F12F49">
            <w:pPr>
              <w:pStyle w:val="ListParagraph"/>
              <w:numPr>
                <w:ilvl w:val="1"/>
                <w:numId w:val="8"/>
              </w:numPr>
              <w:spacing w:line="240" w:lineRule="auto"/>
            </w:pPr>
            <w:r>
              <w:t>Applications of the Euler-Lagrange equation</w:t>
            </w:r>
          </w:p>
          <w:p w:rsidR="005577B1" w:rsidRDefault="005577B1" w:rsidP="00F12F49">
            <w:pPr>
              <w:pStyle w:val="ListParagraph"/>
              <w:numPr>
                <w:ilvl w:val="1"/>
                <w:numId w:val="8"/>
              </w:numPr>
              <w:spacing w:line="240" w:lineRule="auto"/>
            </w:pPr>
            <w:r>
              <w:t>Lagrange’s equations for unconstrained motion</w:t>
            </w:r>
          </w:p>
          <w:p w:rsidR="005577B1" w:rsidRDefault="005577B1" w:rsidP="00F12F49">
            <w:pPr>
              <w:pStyle w:val="ListParagraph"/>
              <w:numPr>
                <w:ilvl w:val="1"/>
                <w:numId w:val="8"/>
              </w:numPr>
              <w:spacing w:line="240" w:lineRule="auto"/>
            </w:pPr>
            <w:r>
              <w:t>Constrained motion</w:t>
            </w:r>
          </w:p>
          <w:p w:rsidR="005577B1" w:rsidRDefault="005577B1" w:rsidP="00F12F49">
            <w:pPr>
              <w:pStyle w:val="ListParagraph"/>
              <w:numPr>
                <w:ilvl w:val="1"/>
                <w:numId w:val="8"/>
              </w:numPr>
              <w:spacing w:line="240" w:lineRule="auto"/>
            </w:pPr>
            <w:r>
              <w:t>Generalized momentum and ignorable coordinates</w:t>
            </w:r>
          </w:p>
          <w:p w:rsidR="00F12F49" w:rsidRDefault="005577B1" w:rsidP="00F12F49">
            <w:pPr>
              <w:pStyle w:val="ListParagraph"/>
              <w:numPr>
                <w:ilvl w:val="0"/>
                <w:numId w:val="8"/>
              </w:numPr>
              <w:spacing w:line="240" w:lineRule="auto"/>
            </w:pPr>
            <w:r>
              <w:t>Two Body Central Force Problems</w:t>
            </w:r>
          </w:p>
          <w:p w:rsidR="00F12F49" w:rsidRDefault="00F85196" w:rsidP="00F12F49">
            <w:pPr>
              <w:pStyle w:val="ListParagraph"/>
              <w:numPr>
                <w:ilvl w:val="1"/>
                <w:numId w:val="8"/>
              </w:numPr>
              <w:spacing w:line="240" w:lineRule="auto"/>
            </w:pPr>
            <w:r>
              <w:t>Reduced mass</w:t>
            </w:r>
          </w:p>
          <w:p w:rsidR="00F85196" w:rsidRDefault="00F85196" w:rsidP="00F12F49">
            <w:pPr>
              <w:pStyle w:val="ListParagraph"/>
              <w:numPr>
                <w:ilvl w:val="1"/>
                <w:numId w:val="8"/>
              </w:numPr>
              <w:spacing w:line="240" w:lineRule="auto"/>
            </w:pPr>
            <w:r>
              <w:t>Equations of motion</w:t>
            </w:r>
          </w:p>
          <w:p w:rsidR="00F85196" w:rsidRDefault="00F85196" w:rsidP="00F12F49">
            <w:pPr>
              <w:pStyle w:val="ListParagraph"/>
              <w:numPr>
                <w:ilvl w:val="1"/>
                <w:numId w:val="8"/>
              </w:numPr>
              <w:spacing w:line="240" w:lineRule="auto"/>
            </w:pPr>
            <w:r>
              <w:t>Equivalent one dimensional problem</w:t>
            </w:r>
          </w:p>
          <w:p w:rsidR="00F85196" w:rsidRDefault="00F85196" w:rsidP="00F12F49">
            <w:pPr>
              <w:pStyle w:val="ListParagraph"/>
              <w:numPr>
                <w:ilvl w:val="1"/>
                <w:numId w:val="8"/>
              </w:numPr>
              <w:spacing w:line="240" w:lineRule="auto"/>
            </w:pPr>
            <w:proofErr w:type="spellStart"/>
            <w:r>
              <w:t>Kepler</w:t>
            </w:r>
            <w:proofErr w:type="spellEnd"/>
            <w:r>
              <w:t xml:space="preserve"> orbits</w:t>
            </w:r>
          </w:p>
          <w:p w:rsidR="00F85196" w:rsidRDefault="00F85196" w:rsidP="00F85196">
            <w:pPr>
              <w:pStyle w:val="ListParagraph"/>
              <w:numPr>
                <w:ilvl w:val="0"/>
                <w:numId w:val="8"/>
              </w:numPr>
              <w:spacing w:line="240" w:lineRule="auto"/>
            </w:pPr>
            <w:r>
              <w:t>Mechanics in Non-inertial Frames</w:t>
            </w:r>
          </w:p>
          <w:p w:rsidR="00F85196" w:rsidRDefault="00F85196" w:rsidP="00F85196">
            <w:pPr>
              <w:pStyle w:val="ListParagraph"/>
              <w:numPr>
                <w:ilvl w:val="1"/>
                <w:numId w:val="8"/>
              </w:numPr>
              <w:spacing w:line="240" w:lineRule="auto"/>
            </w:pPr>
            <w:r>
              <w:t>Acceleration without rotation</w:t>
            </w:r>
          </w:p>
          <w:p w:rsidR="00F85196" w:rsidRDefault="00F85196" w:rsidP="00F85196">
            <w:pPr>
              <w:pStyle w:val="ListParagraph"/>
              <w:numPr>
                <w:ilvl w:val="1"/>
                <w:numId w:val="8"/>
              </w:numPr>
              <w:spacing w:line="240" w:lineRule="auto"/>
            </w:pPr>
            <w:r>
              <w:t>The tides</w:t>
            </w:r>
          </w:p>
          <w:p w:rsidR="00F85196" w:rsidRDefault="00F85196" w:rsidP="00F85196">
            <w:pPr>
              <w:pStyle w:val="ListParagraph"/>
              <w:numPr>
                <w:ilvl w:val="1"/>
                <w:numId w:val="8"/>
              </w:numPr>
              <w:spacing w:line="240" w:lineRule="auto"/>
            </w:pPr>
            <w:r>
              <w:t>Time derivatives in a rotating frame</w:t>
            </w:r>
          </w:p>
          <w:p w:rsidR="00F85196" w:rsidRDefault="00F85196" w:rsidP="00F85196">
            <w:pPr>
              <w:pStyle w:val="ListParagraph"/>
              <w:numPr>
                <w:ilvl w:val="1"/>
                <w:numId w:val="8"/>
              </w:numPr>
              <w:spacing w:line="240" w:lineRule="auto"/>
            </w:pPr>
            <w:r>
              <w:t>Newton’s Second Law in a rotating Frame</w:t>
            </w:r>
          </w:p>
          <w:p w:rsidR="00F85196" w:rsidRDefault="00F85196" w:rsidP="00F85196">
            <w:pPr>
              <w:pStyle w:val="ListParagraph"/>
              <w:numPr>
                <w:ilvl w:val="1"/>
                <w:numId w:val="8"/>
              </w:numPr>
              <w:spacing w:line="240" w:lineRule="auto"/>
            </w:pPr>
            <w:r>
              <w:t xml:space="preserve">The centrifugal force and the </w:t>
            </w:r>
            <w:proofErr w:type="spellStart"/>
            <w:r>
              <w:t>Coriolis</w:t>
            </w:r>
            <w:proofErr w:type="spellEnd"/>
            <w:r>
              <w:t xml:space="preserve"> force</w:t>
            </w:r>
          </w:p>
          <w:p w:rsidR="00F85196" w:rsidRDefault="00F85196" w:rsidP="00F85196">
            <w:pPr>
              <w:pStyle w:val="ListParagraph"/>
              <w:numPr>
                <w:ilvl w:val="0"/>
                <w:numId w:val="8"/>
              </w:numPr>
              <w:spacing w:line="240" w:lineRule="auto"/>
            </w:pPr>
            <w:r>
              <w:t>Special Relativity</w:t>
            </w:r>
          </w:p>
          <w:p w:rsidR="00F85196" w:rsidRDefault="00F85196" w:rsidP="00F85196">
            <w:pPr>
              <w:pStyle w:val="ListParagraph"/>
              <w:numPr>
                <w:ilvl w:val="1"/>
                <w:numId w:val="8"/>
              </w:numPr>
              <w:spacing w:line="240" w:lineRule="auto"/>
            </w:pPr>
            <w:r>
              <w:t>Galilean relativity</w:t>
            </w:r>
          </w:p>
          <w:p w:rsidR="00F85196" w:rsidRDefault="00F85196" w:rsidP="00F85196">
            <w:pPr>
              <w:pStyle w:val="ListParagraph"/>
              <w:numPr>
                <w:ilvl w:val="1"/>
                <w:numId w:val="8"/>
              </w:numPr>
              <w:spacing w:line="240" w:lineRule="auto"/>
            </w:pPr>
            <w:r>
              <w:t>The postulates of Special Relativity</w:t>
            </w:r>
          </w:p>
          <w:p w:rsidR="00F85196" w:rsidRDefault="00F85196" w:rsidP="00F85196">
            <w:pPr>
              <w:pStyle w:val="ListParagraph"/>
              <w:numPr>
                <w:ilvl w:val="1"/>
                <w:numId w:val="8"/>
              </w:numPr>
              <w:spacing w:line="240" w:lineRule="auto"/>
            </w:pPr>
            <w:r>
              <w:t>Time dilation and length contraction</w:t>
            </w:r>
          </w:p>
          <w:p w:rsidR="00F85196" w:rsidRDefault="00F85196" w:rsidP="00F85196">
            <w:pPr>
              <w:pStyle w:val="ListParagraph"/>
              <w:numPr>
                <w:ilvl w:val="1"/>
                <w:numId w:val="8"/>
              </w:numPr>
              <w:spacing w:line="240" w:lineRule="auto"/>
            </w:pPr>
            <w:r>
              <w:t>The Lorentz Transformation</w:t>
            </w:r>
          </w:p>
          <w:p w:rsidR="00F85196" w:rsidRDefault="00F85196" w:rsidP="00F85196">
            <w:pPr>
              <w:pStyle w:val="ListParagraph"/>
              <w:numPr>
                <w:ilvl w:val="1"/>
                <w:numId w:val="8"/>
              </w:numPr>
              <w:spacing w:line="240" w:lineRule="auto"/>
            </w:pPr>
            <w:r>
              <w:t>Relativistic velocity addition</w:t>
            </w:r>
          </w:p>
          <w:p w:rsidR="00F85196" w:rsidRDefault="00F85196" w:rsidP="00F85196">
            <w:pPr>
              <w:pStyle w:val="ListParagraph"/>
              <w:numPr>
                <w:ilvl w:val="1"/>
                <w:numId w:val="8"/>
              </w:numPr>
              <w:spacing w:line="240" w:lineRule="auto"/>
            </w:pPr>
            <w:r>
              <w:t>Four dimensional space</w:t>
            </w:r>
          </w:p>
          <w:p w:rsidR="00F85196" w:rsidRDefault="00F85196" w:rsidP="00F85196">
            <w:pPr>
              <w:pStyle w:val="ListParagraph"/>
              <w:numPr>
                <w:ilvl w:val="1"/>
                <w:numId w:val="8"/>
              </w:numPr>
              <w:spacing w:line="240" w:lineRule="auto"/>
            </w:pPr>
            <w:r>
              <w:t>The light cone</w:t>
            </w:r>
          </w:p>
          <w:p w:rsidR="00F85196" w:rsidRDefault="00F85196" w:rsidP="00F85196">
            <w:pPr>
              <w:pStyle w:val="ListParagraph"/>
              <w:numPr>
                <w:ilvl w:val="1"/>
                <w:numId w:val="8"/>
              </w:numPr>
              <w:spacing w:line="240" w:lineRule="auto"/>
            </w:pPr>
            <w:r>
              <w:t xml:space="preserve">The </w:t>
            </w:r>
            <w:r w:rsidR="000E6289">
              <w:t>Doppler</w:t>
            </w:r>
            <w:r>
              <w:t xml:space="preserve"> effect</w:t>
            </w:r>
          </w:p>
          <w:p w:rsidR="00F85196" w:rsidRDefault="00F85196" w:rsidP="00F85196">
            <w:pPr>
              <w:pStyle w:val="ListParagraph"/>
              <w:numPr>
                <w:ilvl w:val="1"/>
                <w:numId w:val="8"/>
              </w:numPr>
              <w:spacing w:line="240" w:lineRule="auto"/>
            </w:pPr>
            <w:r>
              <w:t>Mass, velocity, momentum and energy</w:t>
            </w:r>
          </w:p>
          <w:p w:rsidR="00F85196" w:rsidRDefault="00F85196" w:rsidP="00F85196">
            <w:pPr>
              <w:pStyle w:val="ListParagraph"/>
              <w:numPr>
                <w:ilvl w:val="1"/>
                <w:numId w:val="8"/>
              </w:numPr>
              <w:spacing w:line="240" w:lineRule="auto"/>
            </w:pPr>
            <w:r>
              <w:t>Collisions</w:t>
            </w:r>
          </w:p>
          <w:p w:rsidR="00F85196" w:rsidRDefault="00F85196" w:rsidP="00F85196">
            <w:pPr>
              <w:pStyle w:val="ListParagraph"/>
              <w:numPr>
                <w:ilvl w:val="1"/>
                <w:numId w:val="8"/>
              </w:numPr>
              <w:spacing w:line="240" w:lineRule="auto"/>
            </w:pPr>
            <w:r>
              <w:t>Force in Relativity</w:t>
            </w:r>
          </w:p>
          <w:p w:rsidR="00F85196" w:rsidRDefault="00F85196" w:rsidP="00F85196">
            <w:pPr>
              <w:pStyle w:val="ListParagraph"/>
              <w:numPr>
                <w:ilvl w:val="1"/>
                <w:numId w:val="8"/>
              </w:numPr>
              <w:spacing w:line="240" w:lineRule="auto"/>
            </w:pPr>
            <w:r>
              <w:t>Photons</w:t>
            </w:r>
          </w:p>
        </w:tc>
      </w:tr>
      <w:tr w:rsidR="00A55D70">
        <w:tc>
          <w:tcPr>
            <w:tcW w:w="11016" w:type="dxa"/>
          </w:tcPr>
          <w:p w:rsidR="00A55D70" w:rsidRDefault="00A55D70" w:rsidP="00A55D70">
            <w:pPr>
              <w:pStyle w:val="ListParagraph"/>
              <w:spacing w:line="240" w:lineRule="auto"/>
              <w:ind w:left="360"/>
            </w:pPr>
          </w:p>
        </w:tc>
      </w:tr>
    </w:tbl>
    <w:p w:rsidR="00F64260" w:rsidRDefault="00F64260">
      <w:pPr>
        <w:spacing w:line="240" w:lineRule="auto"/>
      </w:pPr>
    </w:p>
    <w:p w:rsidR="00F64260" w:rsidRDefault="00F64260" w:rsidP="004E1358">
      <w:pPr>
        <w:pStyle w:val="Heading3"/>
        <w:keepNext/>
        <w:jc w:val="left"/>
      </w:pPr>
      <w:r>
        <w:br w:type="page"/>
      </w:r>
    </w:p>
    <w:p w:rsidR="00F64260" w:rsidRDefault="00F64260" w:rsidP="001A37FB">
      <w:pPr>
        <w:pStyle w:val="Heading2"/>
        <w:jc w:val="left"/>
      </w:pPr>
      <w:r>
        <w:lastRenderedPageBreak/>
        <w:t>D. Signatures</w:t>
      </w:r>
    </w:p>
    <w:p w:rsidR="00F64260" w:rsidRDefault="00F64260" w:rsidP="008927AF">
      <w:pPr>
        <w:pStyle w:val="Heading5"/>
      </w:pPr>
      <w:r>
        <w:t>D.1. Approvals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rsidR="00F64260" w:rsidRPr="00A83A6C" w:rsidRDefault="00E50BD4"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4E1358" w:rsidP="00293639">
            <w:pPr>
              <w:spacing w:line="240" w:lineRule="auto"/>
            </w:pPr>
            <w:r>
              <w:t>Dr. Peter Meyer</w:t>
            </w:r>
          </w:p>
        </w:tc>
        <w:tc>
          <w:tcPr>
            <w:tcW w:w="3279" w:type="dxa"/>
            <w:vAlign w:val="center"/>
          </w:tcPr>
          <w:p w:rsidR="00F64260" w:rsidRDefault="00F64260" w:rsidP="00293639">
            <w:pPr>
              <w:spacing w:line="240" w:lineRule="auto"/>
            </w:pPr>
            <w:r>
              <w:t xml:space="preserve">Chair of </w:t>
            </w:r>
            <w:r w:rsidR="004E1358">
              <w:t xml:space="preserve"> Physical Sciences</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4E1358" w:rsidP="00293639">
            <w:pPr>
              <w:spacing w:line="240" w:lineRule="auto"/>
            </w:pPr>
            <w:r>
              <w:t>Dr. Earl Simson</w:t>
            </w:r>
          </w:p>
        </w:tc>
        <w:tc>
          <w:tcPr>
            <w:tcW w:w="3279" w:type="dxa"/>
            <w:vAlign w:val="center"/>
          </w:tcPr>
          <w:p w:rsidR="00F64260" w:rsidRDefault="00F64260" w:rsidP="00293639">
            <w:pPr>
              <w:spacing w:line="240" w:lineRule="auto"/>
            </w:pPr>
            <w:r>
              <w:t>Dean of</w:t>
            </w:r>
            <w:r w:rsidR="004E1358">
              <w:t xml:space="preserve"> Arts of Sciences</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4E1358" w:rsidP="00293639">
            <w:pPr>
              <w:spacing w:line="240" w:lineRule="auto"/>
            </w:pPr>
            <w:r>
              <w:t xml:space="preserve">Dr. Donald </w:t>
            </w:r>
            <w:proofErr w:type="spellStart"/>
            <w:r>
              <w:t>Halquist</w:t>
            </w:r>
            <w:proofErr w:type="spellEnd"/>
          </w:p>
        </w:tc>
        <w:tc>
          <w:tcPr>
            <w:tcW w:w="3279" w:type="dxa"/>
            <w:vAlign w:val="center"/>
          </w:tcPr>
          <w:p w:rsidR="00F64260" w:rsidRDefault="004E1358" w:rsidP="00293639">
            <w:pPr>
              <w:spacing w:line="240" w:lineRule="auto"/>
            </w:pPr>
            <w:r>
              <w:t>Dean of the Feinstein School of Education and Human Development</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r>
              <w:t>Tab to add rows</w:t>
            </w:r>
          </w:p>
        </w:tc>
      </w:tr>
    </w:tbl>
    <w:p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tc>
          <w:tcPr>
            <w:tcW w:w="3280" w:type="dxa"/>
            <w:vAlign w:val="center"/>
          </w:tcPr>
          <w:p w:rsidR="00F64260" w:rsidRPr="00A87611" w:rsidRDefault="00FA69B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4E1358" w:rsidP="00120C12">
            <w:pPr>
              <w:spacing w:line="240" w:lineRule="auto"/>
            </w:pPr>
            <w:r>
              <w:t>Dr. Gerri August</w:t>
            </w:r>
          </w:p>
        </w:tc>
        <w:tc>
          <w:tcPr>
            <w:tcW w:w="3279" w:type="dxa"/>
            <w:vAlign w:val="center"/>
          </w:tcPr>
          <w:p w:rsidR="00F64260" w:rsidRDefault="004E1358" w:rsidP="00120C12">
            <w:pPr>
              <w:spacing w:line="240" w:lineRule="auto"/>
            </w:pPr>
            <w:r>
              <w:t>Chair of Educational Studies</w:t>
            </w: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r>
              <w:t>Tab to add rows</w:t>
            </w:r>
          </w:p>
        </w:tc>
      </w:tr>
    </w:tbl>
    <w:p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D8" w:rsidRDefault="000211D8" w:rsidP="00FA78CA">
      <w:pPr>
        <w:spacing w:line="240" w:lineRule="auto"/>
      </w:pPr>
      <w:r>
        <w:separator/>
      </w:r>
    </w:p>
  </w:endnote>
  <w:endnote w:type="continuationSeparator" w:id="0">
    <w:p w:rsidR="000211D8" w:rsidRDefault="000211D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E50BD4" w:rsidRPr="00310D95">
      <w:rPr>
        <w:b/>
        <w:bCs/>
        <w:sz w:val="20"/>
      </w:rPr>
      <w:fldChar w:fldCharType="begin"/>
    </w:r>
    <w:r w:rsidRPr="00310D95">
      <w:rPr>
        <w:b/>
        <w:bCs/>
        <w:sz w:val="20"/>
      </w:rPr>
      <w:instrText xml:space="preserve"> PAGE </w:instrText>
    </w:r>
    <w:r w:rsidR="00E50BD4" w:rsidRPr="00310D95">
      <w:rPr>
        <w:b/>
        <w:bCs/>
        <w:sz w:val="20"/>
      </w:rPr>
      <w:fldChar w:fldCharType="separate"/>
    </w:r>
    <w:r w:rsidR="00FA69B5">
      <w:rPr>
        <w:b/>
        <w:bCs/>
        <w:noProof/>
        <w:sz w:val="20"/>
      </w:rPr>
      <w:t>2</w:t>
    </w:r>
    <w:r w:rsidR="00E50BD4" w:rsidRPr="00310D95">
      <w:rPr>
        <w:b/>
        <w:bCs/>
        <w:sz w:val="20"/>
      </w:rPr>
      <w:fldChar w:fldCharType="end"/>
    </w:r>
    <w:r w:rsidRPr="00310D95">
      <w:rPr>
        <w:sz w:val="20"/>
      </w:rPr>
      <w:t xml:space="preserve"> of </w:t>
    </w:r>
    <w:r w:rsidR="00E50BD4" w:rsidRPr="00310D95">
      <w:rPr>
        <w:b/>
        <w:bCs/>
        <w:sz w:val="20"/>
      </w:rPr>
      <w:fldChar w:fldCharType="begin"/>
    </w:r>
    <w:r w:rsidRPr="00310D95">
      <w:rPr>
        <w:b/>
        <w:bCs/>
        <w:sz w:val="20"/>
      </w:rPr>
      <w:instrText xml:space="preserve"> NUMPAGES  </w:instrText>
    </w:r>
    <w:r w:rsidR="00E50BD4" w:rsidRPr="00310D95">
      <w:rPr>
        <w:b/>
        <w:bCs/>
        <w:sz w:val="20"/>
      </w:rPr>
      <w:fldChar w:fldCharType="separate"/>
    </w:r>
    <w:r w:rsidR="00FA69B5">
      <w:rPr>
        <w:b/>
        <w:bCs/>
        <w:noProof/>
        <w:sz w:val="20"/>
      </w:rPr>
      <w:t>4</w:t>
    </w:r>
    <w:r w:rsidR="00E50BD4"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D8" w:rsidRDefault="000211D8" w:rsidP="00FA78CA">
      <w:pPr>
        <w:spacing w:line="240" w:lineRule="auto"/>
      </w:pPr>
      <w:r>
        <w:separator/>
      </w:r>
    </w:p>
  </w:footnote>
  <w:footnote w:type="continuationSeparator" w:id="0">
    <w:p w:rsidR="000211D8" w:rsidRDefault="000211D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A69B5">
      <w:rPr>
        <w:color w:val="4F6228"/>
      </w:rPr>
      <w:t>16-17-109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A69B5">
      <w:rPr>
        <w:color w:val="4F6228"/>
      </w:rPr>
      <w:t>3/31/2017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11D8"/>
    <w:rsid w:val="000301C7"/>
    <w:rsid w:val="0004554C"/>
    <w:rsid w:val="000556B3"/>
    <w:rsid w:val="000810FF"/>
    <w:rsid w:val="000A36CD"/>
    <w:rsid w:val="000D1497"/>
    <w:rsid w:val="000D21F2"/>
    <w:rsid w:val="000E2CBA"/>
    <w:rsid w:val="000E6289"/>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B379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3B38"/>
    <w:rsid w:val="002F36B8"/>
    <w:rsid w:val="00310D95"/>
    <w:rsid w:val="00345149"/>
    <w:rsid w:val="0037282A"/>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1358"/>
    <w:rsid w:val="004E57C5"/>
    <w:rsid w:val="005473BC"/>
    <w:rsid w:val="005577B1"/>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9799D"/>
    <w:rsid w:val="008A3668"/>
    <w:rsid w:val="008B1F84"/>
    <w:rsid w:val="008E0FCD"/>
    <w:rsid w:val="008E3EFA"/>
    <w:rsid w:val="008F175C"/>
    <w:rsid w:val="00905E67"/>
    <w:rsid w:val="00913379"/>
    <w:rsid w:val="00936421"/>
    <w:rsid w:val="009458D2"/>
    <w:rsid w:val="00946B20"/>
    <w:rsid w:val="009479A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5D70"/>
    <w:rsid w:val="00A56D5F"/>
    <w:rsid w:val="00A6264E"/>
    <w:rsid w:val="00A76B76"/>
    <w:rsid w:val="00A83A6C"/>
    <w:rsid w:val="00A85BAB"/>
    <w:rsid w:val="00A87611"/>
    <w:rsid w:val="00A94B5A"/>
    <w:rsid w:val="00AA0C60"/>
    <w:rsid w:val="00AC3032"/>
    <w:rsid w:val="00AD2869"/>
    <w:rsid w:val="00AE78C2"/>
    <w:rsid w:val="00AE7A3D"/>
    <w:rsid w:val="00B12BAB"/>
    <w:rsid w:val="00B20954"/>
    <w:rsid w:val="00B24AAC"/>
    <w:rsid w:val="00B2670F"/>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22BF"/>
    <w:rsid w:val="00C94576"/>
    <w:rsid w:val="00C969FA"/>
    <w:rsid w:val="00C97577"/>
    <w:rsid w:val="00CA29A9"/>
    <w:rsid w:val="00CA71A8"/>
    <w:rsid w:val="00CC03A7"/>
    <w:rsid w:val="00CC3E7A"/>
    <w:rsid w:val="00CD18DD"/>
    <w:rsid w:val="00CE599F"/>
    <w:rsid w:val="00D56C09"/>
    <w:rsid w:val="00D64DF4"/>
    <w:rsid w:val="00D65F02"/>
    <w:rsid w:val="00D75FF8"/>
    <w:rsid w:val="00D8097F"/>
    <w:rsid w:val="00DA73A0"/>
    <w:rsid w:val="00DB23D4"/>
    <w:rsid w:val="00DB63D4"/>
    <w:rsid w:val="00DD69AE"/>
    <w:rsid w:val="00DE2B7A"/>
    <w:rsid w:val="00DF4FCD"/>
    <w:rsid w:val="00DF7C07"/>
    <w:rsid w:val="00E25ED7"/>
    <w:rsid w:val="00E36AF7"/>
    <w:rsid w:val="00E4755D"/>
    <w:rsid w:val="00E50BD4"/>
    <w:rsid w:val="00E641DE"/>
    <w:rsid w:val="00EB33FD"/>
    <w:rsid w:val="00EC63A4"/>
    <w:rsid w:val="00EC7B24"/>
    <w:rsid w:val="00ED1712"/>
    <w:rsid w:val="00F12F49"/>
    <w:rsid w:val="00F15B95"/>
    <w:rsid w:val="00F3256C"/>
    <w:rsid w:val="00F32980"/>
    <w:rsid w:val="00F64260"/>
    <w:rsid w:val="00F85196"/>
    <w:rsid w:val="00F871BA"/>
    <w:rsid w:val="00FA6359"/>
    <w:rsid w:val="00FA6998"/>
    <w:rsid w:val="00FA69B5"/>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_dlc_DocId>
    <_dlc_DocIdUrl xmlns="67887a43-7e4d-4c1c-91d7-15e417b1b8ab">
      <Url>http://www-prod.ric.edu/curriculum_committee/_layouts/15/DocIdRedir.aspx?ID=67Z3ZXSPZZWZ-949-98</Url>
      <Description>67Z3ZXSPZZWZ-949-98</Description>
    </_dlc_DocIdUrl>
  </documentManagement>
</p:properties>
</file>

<file path=customXml/itemProps1.xml><?xml version="1.0" encoding="utf-8"?>
<ds:datastoreItem xmlns:ds="http://schemas.openxmlformats.org/officeDocument/2006/customXml" ds:itemID="{565792A0-09CD-40CD-B0F7-873258E7DBF2}"/>
</file>

<file path=customXml/itemProps2.xml><?xml version="1.0" encoding="utf-8"?>
<ds:datastoreItem xmlns:ds="http://schemas.openxmlformats.org/officeDocument/2006/customXml" ds:itemID="{2E52932D-C99C-4BD0-90C2-321A99FABFAD}"/>
</file>

<file path=customXml/itemProps3.xml><?xml version="1.0" encoding="utf-8"?>
<ds:datastoreItem xmlns:ds="http://schemas.openxmlformats.org/officeDocument/2006/customXml" ds:itemID="{ACF48E4F-A9C8-47D0-8C50-977AAECAD0C2}"/>
</file>

<file path=customXml/itemProps4.xml><?xml version="1.0" encoding="utf-8"?>
<ds:datastoreItem xmlns:ds="http://schemas.openxmlformats.org/officeDocument/2006/customXml" ds:itemID="{1FD87B4A-F050-46B5-A8CF-0D8FFA1F3274}"/>
</file>

<file path=docProps/app.xml><?xml version="1.0" encoding="utf-8"?>
<Properties xmlns="http://schemas.openxmlformats.org/officeDocument/2006/extended-properties" xmlns:vt="http://schemas.openxmlformats.org/officeDocument/2006/docPropsVTypes">
  <Template>Normal.dotm</Template>
  <TotalTime>0</TotalTime>
  <Pages>4</Pages>
  <Words>2244</Words>
  <Characters>12796</Characters>
  <Application>Microsoft Macintosh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2017-03-31T19:15:00Z</dcterms:created>
  <dcterms:modified xsi:type="dcterms:W3CDTF">2017-03-31T19:15:00Z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3b07d1b4-ff35-4153-abcc-9b67773cb668</vt:lpwstr>
  </property>
</Properties>
</file>