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984772A" w:rsidR="00F64260" w:rsidRPr="00A83A6C" w:rsidRDefault="00B2651B" w:rsidP="00B862BF">
            <w:pPr>
              <w:pStyle w:val="Heading5"/>
              <w:rPr>
                <w:b/>
              </w:rPr>
            </w:pPr>
            <w:bookmarkStart w:id="0" w:name="Proposal"/>
            <w:bookmarkEnd w:id="0"/>
            <w:r>
              <w:rPr>
                <w:b/>
              </w:rPr>
              <w:t>ECED 440: Building collaborative relationships through coaching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62FD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756DFB9D" w14:textId="77777777" w:rsidR="00B2651B" w:rsidRDefault="00F64260" w:rsidP="00B2651B">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p w14:paraId="52ECEFB4" w14:textId="0DD50538" w:rsidR="00F64260" w:rsidRPr="005F2A05" w:rsidRDefault="003C62D3" w:rsidP="00B2651B">
            <w:pPr>
              <w:rPr>
                <w:b/>
              </w:rPr>
            </w:pPr>
            <w:r>
              <w:rPr>
                <w:b/>
              </w:rPr>
              <w:t>Program: revision</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2C506FB" w:rsidR="00F64260" w:rsidRPr="00B605CE" w:rsidRDefault="00B2651B" w:rsidP="00B862BF">
            <w:pPr>
              <w:rPr>
                <w:b/>
              </w:rPr>
            </w:pPr>
            <w:bookmarkStart w:id="5" w:name="Originator"/>
            <w:bookmarkEnd w:id="5"/>
            <w:r>
              <w:rPr>
                <w:b/>
              </w:rPr>
              <w:t>Leslie Sevey/Amy Grattan</w:t>
            </w:r>
          </w:p>
        </w:tc>
        <w:tc>
          <w:tcPr>
            <w:tcW w:w="1210" w:type="pct"/>
          </w:tcPr>
          <w:p w14:paraId="788D9512" w14:textId="19B60691" w:rsidR="00F64260" w:rsidRPr="00946B20" w:rsidRDefault="00762FD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BA9BDE6" w:rsidR="00F64260" w:rsidRPr="00B605CE" w:rsidRDefault="00B2651B" w:rsidP="00B862BF">
            <w:pPr>
              <w:rPr>
                <w:b/>
              </w:rPr>
            </w:pPr>
            <w:bookmarkStart w:id="6" w:name="home_dept"/>
            <w:bookmarkEnd w:id="6"/>
            <w:r>
              <w:rPr>
                <w:b/>
              </w:rPr>
              <w:t>Elementary Education</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7FA8C94" w14:textId="588EF6D3" w:rsidR="00F64260" w:rsidRPr="00B2651B" w:rsidRDefault="00B2651B" w:rsidP="00B2651B">
            <w:bookmarkStart w:id="7" w:name="Rationale"/>
            <w:bookmarkEnd w:id="7"/>
            <w:r>
              <w:t>This course will serve as one of the several core courses for the proposed new ECED BS Concentration, Birth to Three</w:t>
            </w:r>
            <w:r w:rsidR="005374DC">
              <w:t xml:space="preserve">, and </w:t>
            </w:r>
            <w:r w:rsidR="003C62D3">
              <w:t xml:space="preserve">be added to </w:t>
            </w:r>
            <w:r w:rsidR="005374DC">
              <w:t>the Concentration in Community Programs</w:t>
            </w:r>
            <w:r>
              <w:t xml:space="preserve">. Understanding the importance of a Coaching Model to build capacity and support children, families, and practitioners is important to the overall knowledge and understanding of a </w:t>
            </w:r>
            <w:bookmarkStart w:id="8" w:name="_GoBack"/>
            <w:bookmarkEnd w:id="8"/>
            <w:r>
              <w:t xml:space="preserve">candidate who strives to work with infants, toddlers, and their families. </w:t>
            </w: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11E7518B" w:rsidR="00F64260" w:rsidRPr="00B605CE" w:rsidRDefault="00B2651B" w:rsidP="00B862BF">
            <w:pPr>
              <w:rPr>
                <w:b/>
              </w:rPr>
            </w:pPr>
            <w:bookmarkStart w:id="9" w:name="date_submitted"/>
            <w:bookmarkEnd w:id="9"/>
            <w:r>
              <w:rPr>
                <w:b/>
              </w:rPr>
              <w:t>2/14/17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730359F1" w:rsidR="00F64260" w:rsidRPr="00B605CE" w:rsidRDefault="004E23CA" w:rsidP="00B862BF">
            <w:pPr>
              <w:rPr>
                <w:b/>
              </w:rPr>
            </w:pPr>
            <w:bookmarkStart w:id="10" w:name="Semester_effective"/>
            <w:bookmarkEnd w:id="10"/>
            <w:r>
              <w:rPr>
                <w:b/>
              </w:rPr>
              <w:t>Fall</w:t>
            </w:r>
            <w:r w:rsidR="00B2651B">
              <w:rPr>
                <w:b/>
              </w:rPr>
              <w:t xml:space="preserve"> 201</w:t>
            </w:r>
            <w:r>
              <w:rPr>
                <w:b/>
              </w:rPr>
              <w:t>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4C829C4B" w:rsidR="00F64260" w:rsidRPr="00B2651B" w:rsidRDefault="00B2651B" w:rsidP="00C25F9D">
            <w:bookmarkStart w:id="12" w:name="faculty"/>
            <w:bookmarkEnd w:id="12"/>
            <w:r w:rsidRPr="003F79C4">
              <w:t xml:space="preserve">This </w:t>
            </w:r>
            <w:r>
              <w:t>concentration</w:t>
            </w:r>
            <w:r w:rsidRPr="003F79C4">
              <w:t xml:space="preserve"> </w:t>
            </w:r>
            <w:r>
              <w:t>would best be supported by a</w:t>
            </w:r>
            <w:r w:rsidRPr="003F79C4">
              <w:t xml:space="preserve"> faculty position</w:t>
            </w:r>
            <w:r>
              <w:t xml:space="preserve"> with specialization in B-3 issues</w:t>
            </w:r>
            <w:r w:rsidRPr="003F79C4">
              <w:t>, FT or PT</w:t>
            </w:r>
            <w:r>
              <w:t xml:space="preserve"> and may require additional FT and/or PT faculty to meet the potential needs for traditional early childhood undergraduate students; and potential off-campus cohorts.</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762FD1"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49B2B61F" w:rsidR="00F64260" w:rsidRPr="00B2651B" w:rsidRDefault="00B2651B" w:rsidP="00C25F9D">
            <w:bookmarkStart w:id="13" w:name="library"/>
            <w:bookmarkEnd w:id="13"/>
            <w:r w:rsidRPr="00B2651B">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762FD1"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6801AB09" w:rsidR="00F64260" w:rsidRPr="00B2651B" w:rsidRDefault="00B2651B" w:rsidP="00C25F9D">
            <w:bookmarkStart w:id="14" w:name="technology"/>
            <w:bookmarkEnd w:id="14"/>
            <w:r w:rsidRPr="00B2651B">
              <w:t>No additional technology beyond Blackboard is required.</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762FD1"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3AD1E2D3" w:rsidR="00F64260" w:rsidRPr="00C25F9D" w:rsidRDefault="00B2651B" w:rsidP="00C25F9D">
            <w:pPr>
              <w:rPr>
                <w:b/>
              </w:rPr>
            </w:pPr>
            <w:bookmarkStart w:id="15" w:name="facilities"/>
            <w:bookmarkEnd w:id="15"/>
            <w:r w:rsidRPr="003F79C4">
              <w:t>No impact on facilities is expected beyond the availability of classroom space during typical teaching times.</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199C5284" w:rsidR="00F64260" w:rsidRPr="00B649C4" w:rsidRDefault="00B2651B" w:rsidP="00C25F9D">
            <w:pPr>
              <w:rPr>
                <w:b/>
              </w:rPr>
            </w:pPr>
            <w:bookmarkStart w:id="16" w:name="prog_impact"/>
            <w:bookmarkEnd w:id="16"/>
            <w:r w:rsidRPr="0066756A">
              <w:t xml:space="preserve">This </w:t>
            </w:r>
            <w:r>
              <w:t xml:space="preserve">proposed course is one of several courses within in the proposed new ECED BS </w:t>
            </w:r>
            <w:r w:rsidRPr="0066756A">
              <w:t>Concen</w:t>
            </w:r>
            <w:r>
              <w:t>tration Birth to Three</w:t>
            </w:r>
            <w:r w:rsidR="008F0628">
              <w:t>, and it will be added to the Community Programs concentration, raising that total by three credits to 82.</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1D9D6B1F" w:rsidR="00F64260" w:rsidRPr="00B2651B" w:rsidRDefault="00B2651B" w:rsidP="00C25F9D">
            <w:bookmarkStart w:id="17" w:name="student_impact"/>
            <w:bookmarkEnd w:id="17"/>
            <w:r>
              <w:t>This proposed course provides content that is not currently available at RIC or in the state.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9" w:name="cours_title"/>
            <w:bookmarkEnd w:id="19"/>
          </w:p>
        </w:tc>
        <w:tc>
          <w:tcPr>
            <w:tcW w:w="3924" w:type="dxa"/>
            <w:noWrap/>
          </w:tcPr>
          <w:p w14:paraId="6540064C" w14:textId="3B23575C" w:rsidR="00F64260" w:rsidRPr="009F029C" w:rsidRDefault="00B2651B" w:rsidP="001429AA">
            <w:pPr>
              <w:spacing w:line="240" w:lineRule="auto"/>
              <w:rPr>
                <w:b/>
              </w:rPr>
            </w:pPr>
            <w:r>
              <w:rPr>
                <w:b/>
              </w:rPr>
              <w:t>ECED 440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55DB28C1" w:rsidR="00F64260" w:rsidRPr="009F029C" w:rsidRDefault="00B2651B" w:rsidP="001429AA">
            <w:pPr>
              <w:spacing w:line="240" w:lineRule="auto"/>
              <w:rPr>
                <w:b/>
              </w:rPr>
            </w:pPr>
            <w:r>
              <w:rPr>
                <w:b/>
              </w:rPr>
              <w:t>NA</w:t>
            </w: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20" w:name="title"/>
            <w:bookmarkEnd w:id="20"/>
          </w:p>
        </w:tc>
        <w:tc>
          <w:tcPr>
            <w:tcW w:w="3924" w:type="dxa"/>
            <w:noWrap/>
          </w:tcPr>
          <w:p w14:paraId="2B9DB727" w14:textId="53B76721" w:rsidR="00F64260" w:rsidRPr="009F029C" w:rsidRDefault="00B2651B" w:rsidP="001429AA">
            <w:pPr>
              <w:spacing w:line="240" w:lineRule="auto"/>
              <w:rPr>
                <w:b/>
              </w:rPr>
            </w:pPr>
            <w:r>
              <w:rPr>
                <w:b/>
              </w:rPr>
              <w:t>Building Collaborative Relationships Through Coaching</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1" w:name="description"/>
            <w:bookmarkEnd w:id="21"/>
          </w:p>
        </w:tc>
        <w:tc>
          <w:tcPr>
            <w:tcW w:w="3924" w:type="dxa"/>
            <w:noWrap/>
          </w:tcPr>
          <w:p w14:paraId="51C7BE85" w14:textId="6F2FFB46" w:rsidR="00F64260" w:rsidRPr="009F029C" w:rsidRDefault="00B2651B" w:rsidP="001429AA">
            <w:pPr>
              <w:spacing w:line="240" w:lineRule="auto"/>
              <w:rPr>
                <w:b/>
              </w:rPr>
            </w:pPr>
            <w:r>
              <w:t>Application of the coaching model to build capacity and support children, families, and practitioners in a variety of early childhood setting</w:t>
            </w:r>
            <w:r w:rsidR="004E23CA">
              <w:t>s will be explored; along with p</w:t>
            </w:r>
            <w:r>
              <w:t>rinciples of adult learning.</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2" w:name="prereqs"/>
            <w:bookmarkEnd w:id="22"/>
          </w:p>
        </w:tc>
        <w:tc>
          <w:tcPr>
            <w:tcW w:w="3924" w:type="dxa"/>
            <w:noWrap/>
          </w:tcPr>
          <w:p w14:paraId="4DA91B44" w14:textId="5D44BCEF" w:rsidR="00F64260" w:rsidRPr="00022CA5" w:rsidRDefault="00B06F3D" w:rsidP="00022CA5">
            <w:r>
              <w:t>Admission to the FSEHD ECED Program/Concentration, Birth to Three or Concentration in Community Programs. Completion of ECED 302 and 332.</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D0AF5CF" w:rsidR="00F64260" w:rsidRPr="009F029C" w:rsidRDefault="00F64260" w:rsidP="000A36CD">
            <w:pPr>
              <w:spacing w:line="240" w:lineRule="auto"/>
              <w:rPr>
                <w:b/>
                <w:sz w:val="20"/>
              </w:rPr>
            </w:pPr>
          </w:p>
        </w:tc>
        <w:tc>
          <w:tcPr>
            <w:tcW w:w="3924" w:type="dxa"/>
            <w:noWrap/>
          </w:tcPr>
          <w:p w14:paraId="6C8D2300" w14:textId="5F70BDEC" w:rsidR="00F64260" w:rsidRPr="009F029C" w:rsidRDefault="00F64260" w:rsidP="00C25F9D">
            <w:pPr>
              <w:spacing w:line="240" w:lineRule="auto"/>
              <w:rPr>
                <w:rFonts w:ascii="MS Mincho" w:eastAsia="MS Mincho" w:hAnsi="MS Mincho" w:cs="MS Mincho"/>
                <w:b/>
                <w:sz w:val="20"/>
              </w:rPr>
            </w:pPr>
            <w:r w:rsidRPr="009F029C">
              <w:rPr>
                <w:b/>
                <w:sz w:val="20"/>
              </w:rPr>
              <w:t xml:space="preserve">Spring  </w:t>
            </w:r>
            <w:r w:rsidRPr="009F029C">
              <w:rPr>
                <w:rFonts w:ascii="MS Mincho" w:eastAsia="MS Mincho" w:hAnsi="MS Mincho" w:cs="MS Mincho"/>
                <w:b/>
                <w:sz w:val="20"/>
              </w:rPr>
              <w:t xml:space="preserve">| </w:t>
            </w:r>
          </w:p>
          <w:p w14:paraId="67D1137F" w14:textId="526B12BD" w:rsidR="00F64260" w:rsidRPr="009F029C" w:rsidRDefault="00F64260" w:rsidP="004E23CA">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3" w:name="contacthours"/>
            <w:bookmarkEnd w:id="23"/>
          </w:p>
        </w:tc>
        <w:tc>
          <w:tcPr>
            <w:tcW w:w="3924" w:type="dxa"/>
            <w:noWrap/>
          </w:tcPr>
          <w:p w14:paraId="57D144B9" w14:textId="1EC7AC8F" w:rsidR="00F64260" w:rsidRPr="009F029C" w:rsidRDefault="00B2651B" w:rsidP="004E23CA">
            <w:pPr>
              <w:spacing w:line="240" w:lineRule="auto"/>
              <w:rPr>
                <w:b/>
              </w:rPr>
            </w:pPr>
            <w:r>
              <w:rPr>
                <w:b/>
              </w:rPr>
              <w:t xml:space="preserve">3 </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4" w:name="credits"/>
            <w:bookmarkEnd w:id="24"/>
          </w:p>
        </w:tc>
        <w:tc>
          <w:tcPr>
            <w:tcW w:w="3924" w:type="dxa"/>
            <w:noWrap/>
          </w:tcPr>
          <w:p w14:paraId="7DD4CAFF" w14:textId="6D33B4CD" w:rsidR="00F64260" w:rsidRPr="009F029C" w:rsidRDefault="00B2651B" w:rsidP="004E23CA">
            <w:pPr>
              <w:spacing w:line="240" w:lineRule="auto"/>
              <w:rPr>
                <w:b/>
              </w:rPr>
            </w:pPr>
            <w:r>
              <w:rPr>
                <w:b/>
              </w:rPr>
              <w:t xml:space="preserve">3 </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5" w:name="differences"/>
            <w:bookmarkEnd w:id="25"/>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9B8AE7F" w:rsidR="00F64260" w:rsidRPr="009F029C" w:rsidRDefault="00F64260" w:rsidP="001429AA">
            <w:pPr>
              <w:spacing w:line="240" w:lineRule="auto"/>
              <w:rPr>
                <w:b/>
                <w:sz w:val="20"/>
              </w:rPr>
            </w:pPr>
          </w:p>
        </w:tc>
        <w:tc>
          <w:tcPr>
            <w:tcW w:w="3924" w:type="dxa"/>
            <w:noWrap/>
          </w:tcPr>
          <w:p w14:paraId="2CF717EE" w14:textId="261E5C6C" w:rsidR="00F64260" w:rsidRPr="009F029C" w:rsidRDefault="00F64260" w:rsidP="00B2651B">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3AC07EB" w:rsidR="00F64260" w:rsidRPr="009F029C" w:rsidRDefault="00F64260" w:rsidP="00984B36">
            <w:pPr>
              <w:spacing w:line="240" w:lineRule="auto"/>
              <w:rPr>
                <w:b/>
                <w:sz w:val="20"/>
              </w:rPr>
            </w:pPr>
            <w:bookmarkStart w:id="26" w:name="instr_methods"/>
            <w:bookmarkEnd w:id="26"/>
          </w:p>
        </w:tc>
        <w:tc>
          <w:tcPr>
            <w:tcW w:w="3924" w:type="dxa"/>
            <w:noWrap/>
          </w:tcPr>
          <w:p w14:paraId="27D66483" w14:textId="39D2D73E" w:rsidR="00F64260" w:rsidRPr="009F029C" w:rsidRDefault="00F64260" w:rsidP="00B2651B">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884DE78" w:rsidR="00F64260" w:rsidRPr="009F029C" w:rsidRDefault="00F64260" w:rsidP="00A87611">
            <w:pPr>
              <w:spacing w:line="240" w:lineRule="auto"/>
              <w:rPr>
                <w:b/>
                <w:sz w:val="20"/>
              </w:rPr>
            </w:pPr>
            <w:bookmarkStart w:id="27" w:name="required"/>
            <w:bookmarkEnd w:id="27"/>
          </w:p>
        </w:tc>
        <w:tc>
          <w:tcPr>
            <w:tcW w:w="3924" w:type="dxa"/>
            <w:noWrap/>
          </w:tcPr>
          <w:p w14:paraId="442E5788" w14:textId="689838B1" w:rsidR="00F64260" w:rsidRPr="009F029C" w:rsidRDefault="00F64260" w:rsidP="00B2651B">
            <w:pPr>
              <w:spacing w:line="240" w:lineRule="auto"/>
              <w:rPr>
                <w:b/>
                <w:sz w:val="20"/>
              </w:rPr>
            </w:pPr>
            <w:r w:rsidRPr="009F029C">
              <w:rPr>
                <w:b/>
                <w:sz w:val="20"/>
              </w:rPr>
              <w:t xml:space="preserve">Required for major/minor  </w:t>
            </w:r>
            <w:r w:rsidRPr="009F029C">
              <w:rPr>
                <w:rFonts w:ascii="MS Mincho" w:eastAsia="MS Mincho" w:hAnsi="MS Mincho" w:cs="MS Mincho"/>
                <w:b/>
                <w:sz w:val="20"/>
              </w:rPr>
              <w:t xml:space="preserve">| </w:t>
            </w:r>
            <w:r w:rsidRPr="009F029C">
              <w:rPr>
                <w:b/>
                <w:sz w:val="20"/>
              </w:rPr>
              <w:t xml:space="preserve">Restricted elective for major/minor  </w:t>
            </w:r>
            <w:r w:rsidRPr="009F029C">
              <w:rPr>
                <w:rFonts w:ascii="MS Mincho" w:eastAsia="MS Mincho" w:hAnsi="MS Mincho" w:cs="MS Mincho"/>
                <w:b/>
                <w:sz w:val="20"/>
              </w:rPr>
              <w:t xml:space="preserve">|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7C569FC"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41CF798F" w14:textId="32C3CFF8"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7777777" w:rsidR="00984B36" w:rsidRDefault="00F3256C" w:rsidP="001A51ED">
            <w:pPr>
              <w:rPr>
                <w:rFonts w:ascii="MS Mincho" w:eastAsia="MS Mincho" w:hAnsi="MS Mincho" w:cs="MS Mincho"/>
                <w:b/>
                <w:sz w:val="20"/>
              </w:rPr>
            </w:pPr>
            <w:bookmarkStart w:id="28" w:name="ge"/>
            <w:bookmarkEnd w:id="28"/>
            <w:r>
              <w:rPr>
                <w:b/>
              </w:rPr>
              <w:t xml:space="preserve">YES  </w:t>
            </w:r>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924" w:type="dxa"/>
            <w:noWrap/>
          </w:tcPr>
          <w:p w14:paraId="411B25D5" w14:textId="1D0E25A0"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C575405" w:rsidR="00F64260" w:rsidRPr="009F029C" w:rsidRDefault="00F64260" w:rsidP="0027634D">
            <w:pPr>
              <w:spacing w:line="240" w:lineRule="auto"/>
              <w:rPr>
                <w:b/>
                <w:sz w:val="20"/>
              </w:rPr>
            </w:pPr>
            <w:bookmarkStart w:id="29" w:name="performance"/>
            <w:bookmarkEnd w:id="29"/>
            <w:r w:rsidRPr="009F029C">
              <w:rPr>
                <w:b/>
                <w:sz w:val="20"/>
              </w:rPr>
              <w:t xml:space="preserve"> </w:t>
            </w:r>
          </w:p>
        </w:tc>
        <w:tc>
          <w:tcPr>
            <w:tcW w:w="3924" w:type="dxa"/>
            <w:noWrap/>
          </w:tcPr>
          <w:p w14:paraId="7069B313" w14:textId="4A5394C8"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6507F4E0"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p>
          <w:p w14:paraId="33AC4615" w14:textId="5346FA94"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0" w:name="competing"/>
            <w:bookmarkEnd w:id="30"/>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762FD1">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762FD1"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40989D82" w:rsidR="00F64260" w:rsidRDefault="00B2651B">
            <w:pPr>
              <w:spacing w:line="240" w:lineRule="auto"/>
            </w:pPr>
            <w:bookmarkStart w:id="31" w:name="outcomes"/>
            <w:bookmarkEnd w:id="31"/>
            <w:r w:rsidRPr="005371A9">
              <w:rPr>
                <w:rFonts w:asciiTheme="majorHAnsi" w:eastAsiaTheme="majorEastAsia" w:hAnsiTheme="majorHAnsi" w:cstheme="minorHAnsi"/>
                <w:sz w:val="20"/>
                <w:szCs w:val="20"/>
              </w:rPr>
              <w:t>Candidates will be able to define and describe coaching, key components of a coaching model, and qualities of an effective coach.</w:t>
            </w:r>
          </w:p>
        </w:tc>
        <w:tc>
          <w:tcPr>
            <w:tcW w:w="1710" w:type="dxa"/>
          </w:tcPr>
          <w:p w14:paraId="6D2C61BA" w14:textId="00B9C0D0" w:rsidR="00F64260" w:rsidRDefault="00B2651B">
            <w:pPr>
              <w:spacing w:line="240" w:lineRule="auto"/>
            </w:pPr>
            <w:bookmarkStart w:id="32" w:name="standards"/>
            <w:bookmarkEnd w:id="32"/>
            <w:r>
              <w:rPr>
                <w:rFonts w:asciiTheme="majorHAnsi" w:eastAsiaTheme="majorEastAsia" w:hAnsiTheme="majorHAnsi" w:cstheme="majorBidi"/>
                <w:sz w:val="20"/>
              </w:rPr>
              <w:t>RI WKC: P6</w:t>
            </w:r>
          </w:p>
        </w:tc>
        <w:tc>
          <w:tcPr>
            <w:tcW w:w="4788" w:type="dxa"/>
          </w:tcPr>
          <w:p w14:paraId="3AB63012" w14:textId="77777777" w:rsidR="00B2651B" w:rsidRDefault="00B2651B" w:rsidP="00B2651B">
            <w:pPr>
              <w:spacing w:line="240" w:lineRule="auto"/>
              <w:rPr>
                <w:rFonts w:asciiTheme="majorHAnsi" w:eastAsiaTheme="majorEastAsia" w:hAnsiTheme="majorHAnsi" w:cstheme="majorBidi"/>
                <w:sz w:val="20"/>
              </w:rPr>
            </w:pPr>
            <w:bookmarkStart w:id="33" w:name="measured"/>
            <w:bookmarkEnd w:id="33"/>
            <w:r>
              <w:rPr>
                <w:rFonts w:asciiTheme="majorHAnsi" w:eastAsiaTheme="majorEastAsia" w:hAnsiTheme="majorHAnsi" w:cstheme="majorBidi"/>
                <w:sz w:val="20"/>
              </w:rPr>
              <w:t>Articles</w:t>
            </w:r>
          </w:p>
          <w:p w14:paraId="7A5EF2C9" w14:textId="77777777" w:rsidR="00B2651B" w:rsidRDefault="00B2651B" w:rsidP="00B2651B">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Discussion posts</w:t>
            </w:r>
          </w:p>
          <w:p w14:paraId="5AAE18CD" w14:textId="2794F777" w:rsidR="00F64260" w:rsidRDefault="00B2651B" w:rsidP="00B2651B">
            <w:pPr>
              <w:spacing w:line="240" w:lineRule="auto"/>
            </w:pPr>
            <w:r>
              <w:rPr>
                <w:rFonts w:asciiTheme="majorHAnsi" w:eastAsiaTheme="majorEastAsia" w:hAnsiTheme="majorHAnsi" w:cstheme="majorBidi"/>
                <w:sz w:val="20"/>
              </w:rPr>
              <w:t>Classroom Activities</w:t>
            </w:r>
          </w:p>
        </w:tc>
      </w:tr>
      <w:tr w:rsidR="00F64260" w14:paraId="1257D502" w14:textId="77777777">
        <w:trPr>
          <w:cantSplit/>
        </w:trPr>
        <w:tc>
          <w:tcPr>
            <w:tcW w:w="4518" w:type="dxa"/>
          </w:tcPr>
          <w:p w14:paraId="14F325E0" w14:textId="202C8571" w:rsidR="00F64260" w:rsidRDefault="00B2651B" w:rsidP="00B2651B">
            <w:pPr>
              <w:spacing w:line="240" w:lineRule="auto"/>
            </w:pPr>
            <w:r w:rsidRPr="005371A9">
              <w:rPr>
                <w:rFonts w:asciiTheme="majorHAnsi" w:eastAsiaTheme="majorEastAsia" w:hAnsiTheme="majorHAnsi" w:cstheme="minorHAnsi"/>
                <w:sz w:val="20"/>
                <w:szCs w:val="20"/>
              </w:rPr>
              <w:t>Candidates will develop an understanding of the importance of relationships in coaching and be able to describe the steps necessary in developing trust.</w:t>
            </w:r>
          </w:p>
        </w:tc>
        <w:tc>
          <w:tcPr>
            <w:tcW w:w="1710" w:type="dxa"/>
          </w:tcPr>
          <w:p w14:paraId="4D28EF9D" w14:textId="77777777" w:rsidR="00B2651B" w:rsidRDefault="00B2651B" w:rsidP="00B2651B">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6c, 6d</w:t>
            </w:r>
          </w:p>
          <w:p w14:paraId="4F00B480" w14:textId="367D451C" w:rsidR="00F64260" w:rsidRDefault="00B2651B" w:rsidP="00B2651B">
            <w:pPr>
              <w:spacing w:line="240" w:lineRule="auto"/>
            </w:pPr>
            <w:r>
              <w:rPr>
                <w:rFonts w:asciiTheme="majorHAnsi" w:eastAsiaTheme="majorEastAsia" w:hAnsiTheme="majorHAnsi" w:cstheme="majorBidi"/>
                <w:sz w:val="20"/>
              </w:rPr>
              <w:t>RI WKC: P2, P3, P6</w:t>
            </w:r>
          </w:p>
        </w:tc>
        <w:tc>
          <w:tcPr>
            <w:tcW w:w="4788" w:type="dxa"/>
          </w:tcPr>
          <w:p w14:paraId="5CEF2750" w14:textId="77777777" w:rsidR="00B2651B" w:rsidRDefault="00B2651B" w:rsidP="00B2651B">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Coaching Assignment</w:t>
            </w:r>
          </w:p>
          <w:p w14:paraId="69198031" w14:textId="5DC401E6" w:rsidR="00F64260" w:rsidRDefault="00B2651B" w:rsidP="00B2651B">
            <w:pPr>
              <w:spacing w:line="240" w:lineRule="auto"/>
            </w:pPr>
            <w:r>
              <w:rPr>
                <w:rFonts w:asciiTheme="majorHAnsi" w:eastAsiaTheme="majorEastAsia" w:hAnsiTheme="majorHAnsi" w:cstheme="majorBidi"/>
                <w:sz w:val="20"/>
              </w:rPr>
              <w:t>Discussion posts</w:t>
            </w:r>
          </w:p>
        </w:tc>
      </w:tr>
      <w:tr w:rsidR="00F64260" w14:paraId="017267C2" w14:textId="77777777" w:rsidTr="00CC03A7">
        <w:tc>
          <w:tcPr>
            <w:tcW w:w="4518" w:type="dxa"/>
          </w:tcPr>
          <w:p w14:paraId="4E937535" w14:textId="2685E7CE" w:rsidR="00F64260" w:rsidRDefault="00B2651B">
            <w:pPr>
              <w:spacing w:line="240" w:lineRule="auto"/>
            </w:pPr>
            <w:r w:rsidRPr="005371A9">
              <w:rPr>
                <w:rFonts w:asciiTheme="majorHAnsi" w:eastAsiaTheme="majorEastAsia" w:hAnsiTheme="majorHAnsi" w:cstheme="minorHAnsi"/>
                <w:sz w:val="20"/>
                <w:szCs w:val="20"/>
              </w:rPr>
              <w:t>Candidates will develop an understanding of how to measure success in coaching and analyze data.</w:t>
            </w:r>
          </w:p>
        </w:tc>
        <w:tc>
          <w:tcPr>
            <w:tcW w:w="1710" w:type="dxa"/>
          </w:tcPr>
          <w:p w14:paraId="0A045709" w14:textId="49216A8B" w:rsidR="00F64260" w:rsidRDefault="00B2651B">
            <w:pPr>
              <w:spacing w:line="240" w:lineRule="auto"/>
            </w:pPr>
            <w:r>
              <w:rPr>
                <w:rFonts w:asciiTheme="majorHAnsi" w:eastAsiaTheme="majorEastAsia" w:hAnsiTheme="majorHAnsi" w:cstheme="majorBidi"/>
                <w:sz w:val="20"/>
              </w:rPr>
              <w:t>RI WKC: P2, P3, P6</w:t>
            </w:r>
          </w:p>
        </w:tc>
        <w:tc>
          <w:tcPr>
            <w:tcW w:w="4788" w:type="dxa"/>
          </w:tcPr>
          <w:p w14:paraId="638BB382" w14:textId="062A208C" w:rsidR="00F64260" w:rsidRDefault="00B2651B" w:rsidP="00AE7A3D">
            <w:pPr>
              <w:spacing w:line="240" w:lineRule="auto"/>
            </w:pPr>
            <w:r>
              <w:rPr>
                <w:rFonts w:asciiTheme="majorHAnsi" w:eastAsiaTheme="majorEastAsia" w:hAnsiTheme="majorHAnsi" w:cstheme="majorBidi"/>
                <w:sz w:val="20"/>
              </w:rPr>
              <w:t>Coaching Assignment</w:t>
            </w:r>
          </w:p>
        </w:tc>
      </w:tr>
      <w:tr w:rsidR="00B2651B" w14:paraId="291FC7B2" w14:textId="77777777" w:rsidTr="00CC03A7">
        <w:tc>
          <w:tcPr>
            <w:tcW w:w="4518" w:type="dxa"/>
          </w:tcPr>
          <w:p w14:paraId="4DC4DA28" w14:textId="3C9222C3" w:rsidR="00B2651B" w:rsidRPr="005371A9" w:rsidRDefault="00B2651B">
            <w:pPr>
              <w:spacing w:line="240" w:lineRule="auto"/>
              <w:rPr>
                <w:rFonts w:asciiTheme="majorHAnsi" w:eastAsiaTheme="majorEastAsia" w:hAnsiTheme="majorHAnsi" w:cstheme="minorHAnsi"/>
                <w:sz w:val="20"/>
                <w:szCs w:val="20"/>
              </w:rPr>
            </w:pPr>
            <w:r w:rsidRPr="005371A9">
              <w:rPr>
                <w:rFonts w:asciiTheme="majorHAnsi" w:eastAsiaTheme="majorEastAsia" w:hAnsiTheme="majorHAnsi" w:cstheme="minorHAnsi"/>
                <w:sz w:val="20"/>
                <w:szCs w:val="20"/>
              </w:rPr>
              <w:lastRenderedPageBreak/>
              <w:t>Candidates will develop an understanding of the characteristics of adult learners and be able to evaluate the needs of adult learners.</w:t>
            </w:r>
          </w:p>
        </w:tc>
        <w:tc>
          <w:tcPr>
            <w:tcW w:w="1710" w:type="dxa"/>
          </w:tcPr>
          <w:p w14:paraId="3D0C7A01" w14:textId="77777777" w:rsidR="00B2651B" w:rsidRDefault="00B2651B" w:rsidP="00B2651B">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6c, 6d</w:t>
            </w:r>
          </w:p>
          <w:p w14:paraId="13F2014F" w14:textId="22B14C0F" w:rsidR="00B2651B" w:rsidRDefault="00B2651B" w:rsidP="00B2651B">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RI WKC: P6</w:t>
            </w:r>
          </w:p>
        </w:tc>
        <w:tc>
          <w:tcPr>
            <w:tcW w:w="4788" w:type="dxa"/>
          </w:tcPr>
          <w:p w14:paraId="4628DFD5" w14:textId="2E46C5FE" w:rsidR="00B2651B" w:rsidRDefault="00B2651B" w:rsidP="00AE7A3D">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Research paper</w:t>
            </w:r>
          </w:p>
        </w:tc>
      </w:tr>
      <w:tr w:rsidR="00B2651B" w14:paraId="0EE7278B" w14:textId="77777777" w:rsidTr="00CC03A7">
        <w:tc>
          <w:tcPr>
            <w:tcW w:w="4518" w:type="dxa"/>
          </w:tcPr>
          <w:p w14:paraId="316F68D6" w14:textId="5DBF3B07" w:rsidR="00B2651B" w:rsidRPr="005371A9" w:rsidRDefault="00B2651B">
            <w:pPr>
              <w:spacing w:line="240" w:lineRule="auto"/>
              <w:rPr>
                <w:rFonts w:asciiTheme="majorHAnsi" w:eastAsiaTheme="majorEastAsia" w:hAnsiTheme="majorHAnsi" w:cstheme="minorHAnsi"/>
                <w:sz w:val="20"/>
                <w:szCs w:val="20"/>
              </w:rPr>
            </w:pPr>
            <w:r w:rsidRPr="005371A9">
              <w:rPr>
                <w:rFonts w:asciiTheme="majorHAnsi" w:eastAsiaTheme="majorEastAsia" w:hAnsiTheme="majorHAnsi" w:cstheme="minorHAnsi"/>
                <w:sz w:val="20"/>
                <w:szCs w:val="20"/>
              </w:rPr>
              <w:t>Candidates will demonstrate effective observation/visitation skills and strategies.</w:t>
            </w:r>
          </w:p>
        </w:tc>
        <w:tc>
          <w:tcPr>
            <w:tcW w:w="1710" w:type="dxa"/>
          </w:tcPr>
          <w:p w14:paraId="2E15EF4F" w14:textId="77777777" w:rsidR="00B2651B" w:rsidRDefault="00B2651B" w:rsidP="00B2651B">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6c, 6d</w:t>
            </w:r>
          </w:p>
          <w:p w14:paraId="1A159C82" w14:textId="1A8A772D" w:rsidR="00B2651B" w:rsidRDefault="00B2651B" w:rsidP="00B2651B">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RI WKC: P2, P3, P6</w:t>
            </w:r>
          </w:p>
        </w:tc>
        <w:tc>
          <w:tcPr>
            <w:tcW w:w="4788" w:type="dxa"/>
          </w:tcPr>
          <w:p w14:paraId="488C273D" w14:textId="77777777" w:rsidR="00B2651B" w:rsidRDefault="00B2651B" w:rsidP="00B2651B">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Coaching Assignment</w:t>
            </w:r>
          </w:p>
          <w:p w14:paraId="4A21D4A2" w14:textId="43CA196A" w:rsidR="00B2651B" w:rsidRDefault="00B2651B" w:rsidP="00B2651B">
            <w:pPr>
              <w:tabs>
                <w:tab w:val="left" w:pos="675"/>
              </w:tabs>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Reflective Journals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90"/>
        <w:gridCol w:w="6290"/>
      </w:tblGrid>
      <w:tr w:rsidR="00B2651B" w14:paraId="65DA3B10" w14:textId="7140BE8B" w:rsidTr="00B2651B">
        <w:trPr>
          <w:tblHeader/>
        </w:trPr>
        <w:tc>
          <w:tcPr>
            <w:tcW w:w="4490" w:type="dxa"/>
          </w:tcPr>
          <w:p w14:paraId="1F2EEA2B" w14:textId="13124A18" w:rsidR="00B2651B" w:rsidRDefault="00B2651B" w:rsidP="000556B3">
            <w:pPr>
              <w:keepNext/>
              <w:spacing w:line="240" w:lineRule="auto"/>
            </w:pPr>
            <w:r>
              <w:t xml:space="preserve">B.19.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p>
        </w:tc>
        <w:tc>
          <w:tcPr>
            <w:tcW w:w="6290" w:type="dxa"/>
          </w:tcPr>
          <w:p w14:paraId="5BDABCA7" w14:textId="77777777" w:rsidR="00B2651B" w:rsidRDefault="00B2651B" w:rsidP="000556B3">
            <w:pPr>
              <w:keepNext/>
              <w:spacing w:line="240" w:lineRule="auto"/>
            </w:pPr>
          </w:p>
        </w:tc>
      </w:tr>
      <w:tr w:rsidR="00B2651B" w14:paraId="245BE6B6" w14:textId="71842AB5" w:rsidTr="00B2651B">
        <w:tc>
          <w:tcPr>
            <w:tcW w:w="4490" w:type="dxa"/>
          </w:tcPr>
          <w:p w14:paraId="6B2C7A47" w14:textId="6DD7C42C" w:rsidR="00B2651B" w:rsidRDefault="00B2651B" w:rsidP="00B2651B">
            <w:pPr>
              <w:pStyle w:val="ListParagraph"/>
              <w:spacing w:line="240" w:lineRule="auto"/>
            </w:pPr>
            <w:bookmarkStart w:id="34" w:name="outline"/>
            <w:bookmarkEnd w:id="34"/>
            <w:r>
              <w:t>Session 1</w:t>
            </w:r>
          </w:p>
        </w:tc>
        <w:tc>
          <w:tcPr>
            <w:tcW w:w="6290" w:type="dxa"/>
          </w:tcPr>
          <w:p w14:paraId="6F3245AB" w14:textId="77777777" w:rsidR="00B2651B" w:rsidRDefault="00B2651B" w:rsidP="00B2651B">
            <w:pPr>
              <w:spacing w:line="240" w:lineRule="auto"/>
            </w:pPr>
            <w:r>
              <w:t>Introductions</w:t>
            </w:r>
          </w:p>
          <w:p w14:paraId="1532E70C" w14:textId="77777777" w:rsidR="00B2651B" w:rsidRDefault="00B2651B" w:rsidP="00B2651B">
            <w:pPr>
              <w:pStyle w:val="ListParagraph"/>
              <w:numPr>
                <w:ilvl w:val="0"/>
                <w:numId w:val="12"/>
              </w:numPr>
              <w:spacing w:line="240" w:lineRule="auto"/>
            </w:pPr>
            <w:r>
              <w:t>Overview of course</w:t>
            </w:r>
          </w:p>
          <w:p w14:paraId="2B9EE4F4" w14:textId="77777777" w:rsidR="00B2651B" w:rsidRDefault="00B2651B" w:rsidP="00B2651B">
            <w:pPr>
              <w:pStyle w:val="ListParagraph"/>
              <w:numPr>
                <w:ilvl w:val="0"/>
                <w:numId w:val="12"/>
              </w:numPr>
              <w:spacing w:line="240" w:lineRule="auto"/>
            </w:pPr>
            <w:r>
              <w:t>Student Expectations</w:t>
            </w:r>
          </w:p>
          <w:p w14:paraId="76674C00" w14:textId="331C74AC" w:rsidR="00B2651B" w:rsidRDefault="00B2651B" w:rsidP="00B2651B">
            <w:pPr>
              <w:spacing w:line="240" w:lineRule="auto"/>
            </w:pPr>
            <w:r>
              <w:t>What is Coaching?</w:t>
            </w:r>
          </w:p>
        </w:tc>
      </w:tr>
      <w:tr w:rsidR="00B2651B" w14:paraId="3626DE6D" w14:textId="73DB8BB7" w:rsidTr="00B2651B">
        <w:tc>
          <w:tcPr>
            <w:tcW w:w="4490" w:type="dxa"/>
          </w:tcPr>
          <w:p w14:paraId="4D9DB49E" w14:textId="09C23F75" w:rsidR="00B2651B" w:rsidRDefault="00B2651B" w:rsidP="00B2651B">
            <w:pPr>
              <w:pStyle w:val="ListParagraph"/>
              <w:spacing w:line="240" w:lineRule="auto"/>
              <w:ind w:left="360"/>
            </w:pPr>
            <w:r>
              <w:t>Session 2</w:t>
            </w:r>
          </w:p>
        </w:tc>
        <w:tc>
          <w:tcPr>
            <w:tcW w:w="6290" w:type="dxa"/>
          </w:tcPr>
          <w:p w14:paraId="6E2DFBB0" w14:textId="77777777" w:rsidR="00B2651B" w:rsidRDefault="00B2651B" w:rsidP="00B2651B">
            <w:pPr>
              <w:spacing w:line="240" w:lineRule="auto"/>
            </w:pPr>
            <w:r>
              <w:t>Qualities of an Effective Coach</w:t>
            </w:r>
          </w:p>
          <w:p w14:paraId="0BD138BE" w14:textId="77777777" w:rsidR="00B2651B" w:rsidRDefault="00B2651B" w:rsidP="00B2651B">
            <w:pPr>
              <w:pStyle w:val="ListParagraph"/>
              <w:numPr>
                <w:ilvl w:val="0"/>
                <w:numId w:val="13"/>
              </w:numPr>
              <w:spacing w:line="240" w:lineRule="auto"/>
            </w:pPr>
            <w:r>
              <w:t>The Coaching Process</w:t>
            </w:r>
          </w:p>
          <w:p w14:paraId="70BAB86D" w14:textId="77777777" w:rsidR="00B2651B" w:rsidRDefault="00B2651B" w:rsidP="00B2651B">
            <w:pPr>
              <w:spacing w:line="240" w:lineRule="auto"/>
            </w:pPr>
            <w:r>
              <w:t>Structural Overview</w:t>
            </w:r>
          </w:p>
          <w:p w14:paraId="488BE517" w14:textId="6B0B14BB" w:rsidR="00B2651B" w:rsidRDefault="00B2651B" w:rsidP="00B2651B">
            <w:pPr>
              <w:pStyle w:val="ListParagraph"/>
              <w:numPr>
                <w:ilvl w:val="0"/>
                <w:numId w:val="13"/>
              </w:numPr>
              <w:spacing w:line="240" w:lineRule="auto"/>
            </w:pPr>
            <w:r>
              <w:t>Types of Coaching</w:t>
            </w:r>
          </w:p>
        </w:tc>
      </w:tr>
      <w:tr w:rsidR="00B2651B" w14:paraId="5804E91E" w14:textId="39E075B4" w:rsidTr="00B2651B">
        <w:tc>
          <w:tcPr>
            <w:tcW w:w="4490" w:type="dxa"/>
          </w:tcPr>
          <w:p w14:paraId="20898D78" w14:textId="46421BBE" w:rsidR="00B2651B" w:rsidRDefault="00B2651B" w:rsidP="00B2651B">
            <w:pPr>
              <w:pStyle w:val="ListParagraph"/>
              <w:spacing w:line="240" w:lineRule="auto"/>
              <w:ind w:left="360"/>
            </w:pPr>
            <w:r>
              <w:t>Session 3</w:t>
            </w:r>
          </w:p>
        </w:tc>
        <w:tc>
          <w:tcPr>
            <w:tcW w:w="6290" w:type="dxa"/>
          </w:tcPr>
          <w:p w14:paraId="3B21C08A" w14:textId="77777777" w:rsidR="00B2651B" w:rsidRDefault="00B2651B" w:rsidP="00B2651B">
            <w:pPr>
              <w:spacing w:line="240" w:lineRule="auto"/>
            </w:pPr>
            <w:r>
              <w:t>Initiation</w:t>
            </w:r>
          </w:p>
          <w:p w14:paraId="1CCB5198" w14:textId="77777777" w:rsidR="00B2651B" w:rsidRDefault="00B2651B" w:rsidP="00B2651B">
            <w:pPr>
              <w:pStyle w:val="ListParagraph"/>
              <w:numPr>
                <w:ilvl w:val="0"/>
                <w:numId w:val="13"/>
              </w:numPr>
              <w:spacing w:line="240" w:lineRule="auto"/>
            </w:pPr>
            <w:r>
              <w:t>Getting to Know your ‘Coachee’</w:t>
            </w:r>
          </w:p>
          <w:p w14:paraId="3A290F83" w14:textId="77777777" w:rsidR="00B2651B" w:rsidRDefault="00B2651B" w:rsidP="00B2651B">
            <w:pPr>
              <w:spacing w:line="240" w:lineRule="auto"/>
            </w:pPr>
            <w:r>
              <w:t>The Importance of Communication</w:t>
            </w:r>
          </w:p>
          <w:p w14:paraId="731045C4" w14:textId="4A3959F7" w:rsidR="00B2651B" w:rsidRDefault="00B2651B" w:rsidP="00B2651B">
            <w:pPr>
              <w:pStyle w:val="ListParagraph"/>
              <w:numPr>
                <w:ilvl w:val="0"/>
                <w:numId w:val="13"/>
              </w:numPr>
              <w:spacing w:line="240" w:lineRule="auto"/>
            </w:pPr>
            <w:r>
              <w:t>Getting to know your Coaching Partner</w:t>
            </w:r>
          </w:p>
        </w:tc>
      </w:tr>
      <w:tr w:rsidR="00B2651B" w14:paraId="309636CB" w14:textId="52516611" w:rsidTr="00B2651B">
        <w:tc>
          <w:tcPr>
            <w:tcW w:w="4490" w:type="dxa"/>
          </w:tcPr>
          <w:p w14:paraId="184BD77B" w14:textId="5444F612" w:rsidR="00B2651B" w:rsidRDefault="00B2651B" w:rsidP="00B2651B">
            <w:pPr>
              <w:pStyle w:val="ListParagraph"/>
              <w:spacing w:line="240" w:lineRule="auto"/>
              <w:ind w:left="360"/>
            </w:pPr>
            <w:r>
              <w:t>Session 4</w:t>
            </w:r>
          </w:p>
        </w:tc>
        <w:tc>
          <w:tcPr>
            <w:tcW w:w="6290" w:type="dxa"/>
          </w:tcPr>
          <w:p w14:paraId="6DDB4763" w14:textId="77777777" w:rsidR="00B2651B" w:rsidRDefault="00B2651B" w:rsidP="00B2651B">
            <w:pPr>
              <w:spacing w:line="240" w:lineRule="auto"/>
            </w:pPr>
            <w:r>
              <w:t>Joint Planning</w:t>
            </w:r>
          </w:p>
          <w:p w14:paraId="79136BFD" w14:textId="77777777" w:rsidR="00B2651B" w:rsidRDefault="00B2651B" w:rsidP="00B2651B">
            <w:pPr>
              <w:pStyle w:val="ListParagraph"/>
              <w:numPr>
                <w:ilvl w:val="0"/>
                <w:numId w:val="13"/>
              </w:numPr>
              <w:spacing w:line="240" w:lineRule="auto"/>
            </w:pPr>
            <w:r>
              <w:t>Coaching Colleagues</w:t>
            </w:r>
          </w:p>
          <w:p w14:paraId="50C824ED" w14:textId="77777777" w:rsidR="00B2651B" w:rsidRDefault="00B2651B" w:rsidP="00B2651B">
            <w:pPr>
              <w:spacing w:line="240" w:lineRule="auto"/>
            </w:pPr>
            <w:r>
              <w:t>Adult Learning</w:t>
            </w:r>
            <w:r>
              <w:br/>
            </w:r>
          </w:p>
          <w:p w14:paraId="17C56961" w14:textId="024AD401" w:rsidR="00B2651B" w:rsidRDefault="00B2651B" w:rsidP="00B2651B">
            <w:pPr>
              <w:pStyle w:val="ListParagraph"/>
              <w:numPr>
                <w:ilvl w:val="0"/>
                <w:numId w:val="13"/>
              </w:numPr>
              <w:spacing w:line="240" w:lineRule="auto"/>
            </w:pPr>
            <w:r>
              <w:t>How to Document Coaching Activitites</w:t>
            </w:r>
          </w:p>
        </w:tc>
      </w:tr>
      <w:tr w:rsidR="00B2651B" w14:paraId="6558D42A" w14:textId="0B68617E" w:rsidTr="00B2651B">
        <w:tc>
          <w:tcPr>
            <w:tcW w:w="4490" w:type="dxa"/>
          </w:tcPr>
          <w:p w14:paraId="3827AE5C" w14:textId="3FDF1A24" w:rsidR="00B2651B" w:rsidRDefault="00B2651B" w:rsidP="00B2651B">
            <w:pPr>
              <w:pStyle w:val="ListParagraph"/>
              <w:spacing w:line="240" w:lineRule="auto"/>
              <w:ind w:left="360"/>
            </w:pPr>
            <w:r>
              <w:t>Session 5</w:t>
            </w:r>
          </w:p>
        </w:tc>
        <w:tc>
          <w:tcPr>
            <w:tcW w:w="6290" w:type="dxa"/>
          </w:tcPr>
          <w:p w14:paraId="0F7D6DED" w14:textId="77777777" w:rsidR="00B2651B" w:rsidRDefault="00B2651B" w:rsidP="00B2651B">
            <w:pPr>
              <w:spacing w:line="240" w:lineRule="auto"/>
            </w:pPr>
            <w:r>
              <w:t>Observation</w:t>
            </w:r>
          </w:p>
          <w:p w14:paraId="79C300AF" w14:textId="77777777" w:rsidR="00B2651B" w:rsidRDefault="00B2651B" w:rsidP="00B2651B">
            <w:pPr>
              <w:pStyle w:val="ListParagraph"/>
              <w:numPr>
                <w:ilvl w:val="0"/>
                <w:numId w:val="13"/>
              </w:numPr>
              <w:spacing w:line="240" w:lineRule="auto"/>
            </w:pPr>
            <w:r>
              <w:t>Observation Skills</w:t>
            </w:r>
          </w:p>
          <w:p w14:paraId="3E70DB8A" w14:textId="5A324D87" w:rsidR="00B2651B" w:rsidRDefault="00B2651B" w:rsidP="00B2651B">
            <w:pPr>
              <w:pStyle w:val="ListParagraph"/>
              <w:numPr>
                <w:ilvl w:val="0"/>
                <w:numId w:val="13"/>
              </w:numPr>
              <w:spacing w:line="240" w:lineRule="auto"/>
            </w:pPr>
            <w:r>
              <w:t>Interpreting observation data</w:t>
            </w:r>
          </w:p>
        </w:tc>
      </w:tr>
      <w:tr w:rsidR="00B2651B" w14:paraId="10998420" w14:textId="0AA322E4" w:rsidTr="00B2651B">
        <w:tc>
          <w:tcPr>
            <w:tcW w:w="4490" w:type="dxa"/>
          </w:tcPr>
          <w:p w14:paraId="1E4678EB" w14:textId="48FE2DDD" w:rsidR="00B2651B" w:rsidRDefault="00B2651B" w:rsidP="00B2651B">
            <w:pPr>
              <w:pStyle w:val="ListParagraph"/>
              <w:spacing w:line="240" w:lineRule="auto"/>
              <w:ind w:left="360"/>
            </w:pPr>
            <w:r>
              <w:t>Session 6</w:t>
            </w:r>
          </w:p>
        </w:tc>
        <w:tc>
          <w:tcPr>
            <w:tcW w:w="6290" w:type="dxa"/>
          </w:tcPr>
          <w:p w14:paraId="6E62ED1B" w14:textId="77777777" w:rsidR="00B2651B" w:rsidRDefault="00B2651B" w:rsidP="00B2651B">
            <w:pPr>
              <w:spacing w:line="240" w:lineRule="auto"/>
            </w:pPr>
            <w:r>
              <w:t>Using Observation Data</w:t>
            </w:r>
          </w:p>
          <w:p w14:paraId="1FEF9CF9" w14:textId="77777777" w:rsidR="00B2651B" w:rsidRDefault="00B2651B" w:rsidP="00B2651B">
            <w:pPr>
              <w:pStyle w:val="ListParagraph"/>
              <w:numPr>
                <w:ilvl w:val="0"/>
                <w:numId w:val="14"/>
              </w:numPr>
              <w:spacing w:line="240" w:lineRule="auto"/>
            </w:pPr>
            <w:r>
              <w:t>Intervention Planning</w:t>
            </w:r>
          </w:p>
          <w:p w14:paraId="2F7E2B91" w14:textId="47884512" w:rsidR="00B2651B" w:rsidRDefault="00B2651B" w:rsidP="00B2651B">
            <w:pPr>
              <w:pStyle w:val="ListParagraph"/>
              <w:numPr>
                <w:ilvl w:val="0"/>
                <w:numId w:val="14"/>
              </w:numPr>
              <w:spacing w:line="240" w:lineRule="auto"/>
            </w:pPr>
            <w:r>
              <w:t>How to Establish and Measure Learner Outcomes</w:t>
            </w:r>
          </w:p>
        </w:tc>
      </w:tr>
      <w:tr w:rsidR="00B2651B" w14:paraId="5452A56F" w14:textId="165A2FFF" w:rsidTr="00B2651B">
        <w:tc>
          <w:tcPr>
            <w:tcW w:w="4490" w:type="dxa"/>
          </w:tcPr>
          <w:p w14:paraId="638A8664" w14:textId="4665B973" w:rsidR="00B2651B" w:rsidRDefault="00B2651B" w:rsidP="00B2651B">
            <w:pPr>
              <w:pStyle w:val="ListParagraph"/>
              <w:spacing w:line="240" w:lineRule="auto"/>
              <w:ind w:left="360"/>
            </w:pPr>
            <w:r>
              <w:t>Session 7</w:t>
            </w:r>
          </w:p>
        </w:tc>
        <w:tc>
          <w:tcPr>
            <w:tcW w:w="6290" w:type="dxa"/>
          </w:tcPr>
          <w:p w14:paraId="7E92625A" w14:textId="77777777" w:rsidR="00B2651B" w:rsidRDefault="00B2651B" w:rsidP="00B2651B">
            <w:pPr>
              <w:spacing w:line="240" w:lineRule="auto"/>
            </w:pPr>
            <w:r>
              <w:t>Feedback</w:t>
            </w:r>
          </w:p>
          <w:p w14:paraId="1CF006B5" w14:textId="35550650" w:rsidR="00B2651B" w:rsidRDefault="00B2651B" w:rsidP="00B2651B">
            <w:pPr>
              <w:pStyle w:val="ListParagraph"/>
              <w:numPr>
                <w:ilvl w:val="0"/>
                <w:numId w:val="15"/>
              </w:numPr>
              <w:spacing w:line="240" w:lineRule="auto"/>
            </w:pPr>
            <w:r>
              <w:t>How to give helpful supportive feedback</w:t>
            </w:r>
          </w:p>
        </w:tc>
      </w:tr>
      <w:tr w:rsidR="00B2651B" w14:paraId="1ED78279" w14:textId="3F3E02A7" w:rsidTr="00B2651B">
        <w:tc>
          <w:tcPr>
            <w:tcW w:w="4490" w:type="dxa"/>
          </w:tcPr>
          <w:p w14:paraId="2B66B917" w14:textId="50D42056" w:rsidR="00B2651B" w:rsidRDefault="00B2651B" w:rsidP="00B2651B">
            <w:pPr>
              <w:pStyle w:val="ListParagraph"/>
              <w:spacing w:line="240" w:lineRule="auto"/>
              <w:ind w:left="360"/>
            </w:pPr>
            <w:r>
              <w:t>Session 8</w:t>
            </w:r>
          </w:p>
        </w:tc>
        <w:tc>
          <w:tcPr>
            <w:tcW w:w="6290" w:type="dxa"/>
          </w:tcPr>
          <w:p w14:paraId="1F4182CE" w14:textId="77777777" w:rsidR="00B2651B" w:rsidRDefault="0048266B" w:rsidP="00B2651B">
            <w:pPr>
              <w:spacing w:line="240" w:lineRule="auto"/>
            </w:pPr>
            <w:r>
              <w:t>Feedback</w:t>
            </w:r>
          </w:p>
          <w:p w14:paraId="48F8A3A6" w14:textId="20DFF5DE" w:rsidR="0048266B" w:rsidRDefault="0048266B" w:rsidP="0048266B">
            <w:pPr>
              <w:pStyle w:val="ListParagraph"/>
              <w:numPr>
                <w:ilvl w:val="0"/>
                <w:numId w:val="15"/>
              </w:numPr>
              <w:spacing w:line="240" w:lineRule="auto"/>
            </w:pPr>
            <w:r>
              <w:t>Keys to building learner capacity</w:t>
            </w:r>
          </w:p>
        </w:tc>
      </w:tr>
      <w:tr w:rsidR="00B2651B" w14:paraId="78D1A333" w14:textId="05AAEF20" w:rsidTr="00B2651B">
        <w:tc>
          <w:tcPr>
            <w:tcW w:w="4490" w:type="dxa"/>
          </w:tcPr>
          <w:p w14:paraId="5A1F2B6C" w14:textId="2F43E530" w:rsidR="00B2651B" w:rsidRDefault="00B2651B" w:rsidP="00B2651B">
            <w:pPr>
              <w:pStyle w:val="ListParagraph"/>
              <w:spacing w:line="240" w:lineRule="auto"/>
              <w:ind w:left="360"/>
            </w:pPr>
            <w:r>
              <w:t>Session 9</w:t>
            </w:r>
          </w:p>
        </w:tc>
        <w:tc>
          <w:tcPr>
            <w:tcW w:w="6290" w:type="dxa"/>
          </w:tcPr>
          <w:p w14:paraId="38AE6E3E" w14:textId="77777777" w:rsidR="00B2651B" w:rsidRDefault="0048266B" w:rsidP="0048266B">
            <w:pPr>
              <w:spacing w:line="240" w:lineRule="auto"/>
            </w:pPr>
            <w:r>
              <w:t>Cultural Considerations of Coaching</w:t>
            </w:r>
          </w:p>
          <w:p w14:paraId="543EBFFD" w14:textId="77777777" w:rsidR="0048266B" w:rsidRDefault="0048266B" w:rsidP="0048266B">
            <w:pPr>
              <w:pStyle w:val="ListParagraph"/>
              <w:numPr>
                <w:ilvl w:val="0"/>
                <w:numId w:val="15"/>
              </w:numPr>
              <w:spacing w:line="240" w:lineRule="auto"/>
            </w:pPr>
            <w:r>
              <w:t>Diversity</w:t>
            </w:r>
          </w:p>
          <w:p w14:paraId="09A44D9C" w14:textId="015FE812" w:rsidR="0048266B" w:rsidRDefault="0048266B" w:rsidP="0048266B">
            <w:pPr>
              <w:pStyle w:val="ListParagraph"/>
              <w:numPr>
                <w:ilvl w:val="0"/>
                <w:numId w:val="15"/>
              </w:numPr>
              <w:spacing w:line="240" w:lineRule="auto"/>
            </w:pPr>
            <w:r>
              <w:t>Other considerations</w:t>
            </w:r>
          </w:p>
        </w:tc>
      </w:tr>
      <w:tr w:rsidR="00B2651B" w14:paraId="12DFDEAA" w14:textId="7F4208E0" w:rsidTr="00B2651B">
        <w:tc>
          <w:tcPr>
            <w:tcW w:w="4490" w:type="dxa"/>
          </w:tcPr>
          <w:p w14:paraId="40D3A7F9" w14:textId="065837C3" w:rsidR="00B2651B" w:rsidRDefault="00B2651B" w:rsidP="00B2651B">
            <w:pPr>
              <w:pStyle w:val="ListParagraph"/>
              <w:spacing w:line="240" w:lineRule="auto"/>
              <w:ind w:left="360"/>
            </w:pPr>
            <w:r>
              <w:t>Session 10</w:t>
            </w:r>
          </w:p>
        </w:tc>
        <w:tc>
          <w:tcPr>
            <w:tcW w:w="6290" w:type="dxa"/>
          </w:tcPr>
          <w:p w14:paraId="3AA2DFB9" w14:textId="77777777" w:rsidR="00B2651B" w:rsidRDefault="0048266B" w:rsidP="0048266B">
            <w:pPr>
              <w:spacing w:line="240" w:lineRule="auto"/>
            </w:pPr>
            <w:r>
              <w:t>Coaching Families</w:t>
            </w:r>
          </w:p>
          <w:p w14:paraId="235B63DA" w14:textId="1A678E79" w:rsidR="0048266B" w:rsidRDefault="0048266B" w:rsidP="0048266B">
            <w:pPr>
              <w:pStyle w:val="ListParagraph"/>
              <w:numPr>
                <w:ilvl w:val="0"/>
                <w:numId w:val="16"/>
              </w:numPr>
              <w:spacing w:line="240" w:lineRule="auto"/>
            </w:pPr>
            <w:r>
              <w:t>Real and Perceived Barriers</w:t>
            </w:r>
          </w:p>
        </w:tc>
      </w:tr>
      <w:tr w:rsidR="00B2651B" w14:paraId="0D16EF6F" w14:textId="04125A05" w:rsidTr="00B2651B">
        <w:tc>
          <w:tcPr>
            <w:tcW w:w="4490" w:type="dxa"/>
          </w:tcPr>
          <w:p w14:paraId="6021D5E1" w14:textId="156D9EBE" w:rsidR="00B2651B" w:rsidRDefault="00B2651B" w:rsidP="00B2651B">
            <w:pPr>
              <w:pStyle w:val="ListParagraph"/>
              <w:spacing w:line="240" w:lineRule="auto"/>
              <w:ind w:left="360"/>
            </w:pPr>
            <w:r>
              <w:t>Session 11</w:t>
            </w:r>
          </w:p>
        </w:tc>
        <w:tc>
          <w:tcPr>
            <w:tcW w:w="6290" w:type="dxa"/>
          </w:tcPr>
          <w:p w14:paraId="3225871C" w14:textId="77777777" w:rsidR="0048266B" w:rsidRDefault="0048266B" w:rsidP="0048266B">
            <w:pPr>
              <w:spacing w:line="240" w:lineRule="auto"/>
            </w:pPr>
            <w:r>
              <w:t>Coaching Colleagues</w:t>
            </w:r>
          </w:p>
          <w:p w14:paraId="4F1431A8" w14:textId="55A96BCD" w:rsidR="0048266B" w:rsidRDefault="0048266B" w:rsidP="0048266B">
            <w:pPr>
              <w:pStyle w:val="ListParagraph"/>
              <w:numPr>
                <w:ilvl w:val="0"/>
                <w:numId w:val="16"/>
              </w:numPr>
              <w:spacing w:line="240" w:lineRule="auto"/>
            </w:pPr>
            <w:r>
              <w:t>Strengthening Professional Relationships</w:t>
            </w:r>
          </w:p>
        </w:tc>
      </w:tr>
      <w:tr w:rsidR="00B2651B" w14:paraId="5A9A6FF9" w14:textId="54C1CA94" w:rsidTr="00B2651B">
        <w:tc>
          <w:tcPr>
            <w:tcW w:w="4490" w:type="dxa"/>
          </w:tcPr>
          <w:p w14:paraId="56CEE7AB" w14:textId="64BCFF1B" w:rsidR="00B2651B" w:rsidRDefault="00B2651B" w:rsidP="00B2651B">
            <w:pPr>
              <w:pStyle w:val="ListParagraph"/>
              <w:spacing w:line="240" w:lineRule="auto"/>
              <w:ind w:left="360"/>
            </w:pPr>
            <w:r>
              <w:t>Session 12</w:t>
            </w:r>
          </w:p>
        </w:tc>
        <w:tc>
          <w:tcPr>
            <w:tcW w:w="6290" w:type="dxa"/>
          </w:tcPr>
          <w:p w14:paraId="3D0492A2" w14:textId="77777777" w:rsidR="0048266B" w:rsidRDefault="0048266B" w:rsidP="0048266B">
            <w:pPr>
              <w:spacing w:line="240" w:lineRule="auto"/>
            </w:pPr>
            <w:r>
              <w:t>Continuing the Coaching Conversation</w:t>
            </w:r>
          </w:p>
          <w:p w14:paraId="298573B9" w14:textId="737A28AA" w:rsidR="00B2651B" w:rsidRDefault="0048266B" w:rsidP="0048266B">
            <w:pPr>
              <w:pStyle w:val="ListParagraph"/>
              <w:numPr>
                <w:ilvl w:val="0"/>
                <w:numId w:val="16"/>
              </w:numPr>
              <w:spacing w:line="240" w:lineRule="auto"/>
            </w:pPr>
            <w:r>
              <w:t>Learner Outcomes</w:t>
            </w:r>
          </w:p>
        </w:tc>
      </w:tr>
      <w:tr w:rsidR="00B2651B" w14:paraId="5DA57236" w14:textId="7FB53F85" w:rsidTr="00B2651B">
        <w:tc>
          <w:tcPr>
            <w:tcW w:w="4490" w:type="dxa"/>
          </w:tcPr>
          <w:p w14:paraId="69903DF3" w14:textId="5ECA0AC3" w:rsidR="00B2651B" w:rsidRDefault="00B2651B" w:rsidP="00B2651B">
            <w:pPr>
              <w:pStyle w:val="ListParagraph"/>
              <w:spacing w:line="240" w:lineRule="auto"/>
              <w:ind w:left="360"/>
            </w:pPr>
            <w:r>
              <w:t>Session 13</w:t>
            </w:r>
          </w:p>
        </w:tc>
        <w:tc>
          <w:tcPr>
            <w:tcW w:w="6290" w:type="dxa"/>
          </w:tcPr>
          <w:p w14:paraId="3832E0E4" w14:textId="77777777" w:rsidR="00B2651B" w:rsidRDefault="0048266B" w:rsidP="0048266B">
            <w:pPr>
              <w:spacing w:line="240" w:lineRule="auto"/>
            </w:pPr>
            <w:r>
              <w:t>Virginia Resources</w:t>
            </w:r>
          </w:p>
          <w:p w14:paraId="38A71ADF" w14:textId="77777777" w:rsidR="0048266B" w:rsidRDefault="0048266B" w:rsidP="0048266B">
            <w:pPr>
              <w:pStyle w:val="ListParagraph"/>
              <w:numPr>
                <w:ilvl w:val="0"/>
                <w:numId w:val="16"/>
              </w:numPr>
              <w:spacing w:line="240" w:lineRule="auto"/>
            </w:pPr>
            <w:r>
              <w:t>How to Establish and Measure our Own Growth</w:t>
            </w:r>
          </w:p>
          <w:p w14:paraId="6812DE06" w14:textId="77777777" w:rsidR="0048266B" w:rsidRDefault="0048266B" w:rsidP="0048266B">
            <w:pPr>
              <w:spacing w:line="240" w:lineRule="auto"/>
            </w:pPr>
            <w:r>
              <w:t>Reflections from the Field</w:t>
            </w:r>
          </w:p>
          <w:p w14:paraId="6752BDCF" w14:textId="678EB06B" w:rsidR="0048266B" w:rsidRDefault="0048266B" w:rsidP="0048266B">
            <w:pPr>
              <w:pStyle w:val="ListParagraph"/>
              <w:numPr>
                <w:ilvl w:val="0"/>
                <w:numId w:val="16"/>
              </w:numPr>
              <w:spacing w:line="240" w:lineRule="auto"/>
            </w:pPr>
            <w:r>
              <w:t>Guest Speaker</w:t>
            </w:r>
          </w:p>
        </w:tc>
      </w:tr>
      <w:tr w:rsidR="00B2651B" w14:paraId="1FA71AFA" w14:textId="6C48AF00" w:rsidTr="00B2651B">
        <w:tc>
          <w:tcPr>
            <w:tcW w:w="4490" w:type="dxa"/>
          </w:tcPr>
          <w:p w14:paraId="485C7FFE" w14:textId="36DC6E43" w:rsidR="00B2651B" w:rsidRDefault="00B2651B" w:rsidP="00B2651B">
            <w:pPr>
              <w:pStyle w:val="ListParagraph"/>
              <w:spacing w:line="240" w:lineRule="auto"/>
              <w:ind w:left="360"/>
            </w:pPr>
            <w:r>
              <w:lastRenderedPageBreak/>
              <w:t>Session 14</w:t>
            </w:r>
          </w:p>
        </w:tc>
        <w:tc>
          <w:tcPr>
            <w:tcW w:w="6290" w:type="dxa"/>
          </w:tcPr>
          <w:p w14:paraId="1C97FA0C" w14:textId="77777777" w:rsidR="00B2651B" w:rsidRDefault="0048266B" w:rsidP="0048266B">
            <w:pPr>
              <w:spacing w:line="240" w:lineRule="auto"/>
            </w:pPr>
            <w:r>
              <w:t>Sharing What we Have Learning</w:t>
            </w:r>
          </w:p>
          <w:p w14:paraId="3B6E760E" w14:textId="5D8A2161" w:rsidR="0048266B" w:rsidRDefault="0048266B" w:rsidP="0048266B">
            <w:pPr>
              <w:pStyle w:val="ListParagraph"/>
              <w:numPr>
                <w:ilvl w:val="0"/>
                <w:numId w:val="16"/>
              </w:numPr>
              <w:spacing w:line="240" w:lineRule="auto"/>
            </w:pPr>
            <w:r>
              <w:t>Coaching Presentations</w:t>
            </w:r>
          </w:p>
        </w:tc>
      </w:tr>
    </w:tbl>
    <w:p w14:paraId="28B7DE9A" w14:textId="77777777" w:rsidR="005374DC" w:rsidRDefault="005374DC" w:rsidP="005374DC">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5" w:name="program_proposals"/>
        <w:bookmarkEnd w:id="35"/>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5374DC" w:rsidRPr="006E3AF2" w14:paraId="03034A25" w14:textId="77777777" w:rsidTr="005374DC">
        <w:trPr>
          <w:tblHeader/>
        </w:trPr>
        <w:tc>
          <w:tcPr>
            <w:tcW w:w="3168" w:type="dxa"/>
            <w:shd w:val="clear" w:color="auto" w:fill="FABF8F"/>
            <w:noWrap/>
            <w:vAlign w:val="center"/>
          </w:tcPr>
          <w:p w14:paraId="30E3894C" w14:textId="77777777" w:rsidR="005374DC" w:rsidRPr="00A83A6C" w:rsidRDefault="005374DC" w:rsidP="005374DC">
            <w:pPr>
              <w:pStyle w:val="Heading5"/>
              <w:keepNext/>
              <w:spacing w:before="0" w:after="0" w:line="240" w:lineRule="auto"/>
            </w:pPr>
          </w:p>
        </w:tc>
        <w:tc>
          <w:tcPr>
            <w:tcW w:w="3924" w:type="dxa"/>
            <w:noWrap/>
          </w:tcPr>
          <w:p w14:paraId="2416E9CD" w14:textId="77777777" w:rsidR="005374DC" w:rsidRPr="00A83A6C" w:rsidRDefault="00762FD1" w:rsidP="005374DC">
            <w:pPr>
              <w:pStyle w:val="Heading5"/>
              <w:keepNext/>
              <w:spacing w:before="0" w:after="0" w:line="240" w:lineRule="auto"/>
              <w:jc w:val="center"/>
            </w:pPr>
            <w:hyperlink w:anchor="old_program" w:tooltip="Delete this column for new programs. Right-click, Delete Column. Widen the table when done." w:history="1">
              <w:r w:rsidR="005374DC" w:rsidRPr="00A83A6C">
                <w:rPr>
                  <w:rStyle w:val="Hyperlink"/>
                </w:rPr>
                <w:t>Old (for revisions only)</w:t>
              </w:r>
              <w:bookmarkStart w:id="36" w:name="old_program"/>
              <w:bookmarkEnd w:id="36"/>
            </w:hyperlink>
          </w:p>
        </w:tc>
        <w:tc>
          <w:tcPr>
            <w:tcW w:w="3924" w:type="dxa"/>
            <w:noWrap/>
          </w:tcPr>
          <w:p w14:paraId="1E141200" w14:textId="77777777" w:rsidR="005374DC" w:rsidRPr="00A83A6C" w:rsidRDefault="005374DC" w:rsidP="005374DC">
            <w:pPr>
              <w:pStyle w:val="Heading5"/>
              <w:keepNext/>
              <w:spacing w:before="0" w:after="0" w:line="240" w:lineRule="auto"/>
              <w:jc w:val="center"/>
            </w:pPr>
            <w:r w:rsidRPr="00A83A6C">
              <w:t>New/revised</w:t>
            </w:r>
          </w:p>
        </w:tc>
      </w:tr>
      <w:tr w:rsidR="005374DC" w:rsidRPr="006E3AF2" w14:paraId="23963AF5" w14:textId="77777777" w:rsidTr="005374DC">
        <w:tc>
          <w:tcPr>
            <w:tcW w:w="3168" w:type="dxa"/>
            <w:noWrap/>
            <w:vAlign w:val="center"/>
          </w:tcPr>
          <w:p w14:paraId="30400D23" w14:textId="77777777" w:rsidR="005374DC" w:rsidRPr="006E3AF2" w:rsidRDefault="005374DC" w:rsidP="005374DC">
            <w:pPr>
              <w:spacing w:line="240" w:lineRule="auto"/>
            </w:pPr>
            <w:r>
              <w:t xml:space="preserve">C.1. </w:t>
            </w:r>
            <w:hyperlink w:anchor="summary" w:tooltip="Enter one paragraph to set context for the proposal. Who is this program for? Does it lead to any certification? Is it nationally recognized? How long has it been offered? If a concentration how is does this branch from the main program?" w:history="1">
              <w:r>
                <w:rPr>
                  <w:rStyle w:val="Hyperlink"/>
                </w:rPr>
                <w:t>Context</w:t>
              </w:r>
            </w:hyperlink>
          </w:p>
        </w:tc>
        <w:tc>
          <w:tcPr>
            <w:tcW w:w="3924" w:type="dxa"/>
            <w:noWrap/>
          </w:tcPr>
          <w:p w14:paraId="2444CB30" w14:textId="77777777" w:rsidR="005374DC" w:rsidRPr="009F029C" w:rsidRDefault="005374DC" w:rsidP="005374DC">
            <w:pPr>
              <w:spacing w:line="240" w:lineRule="auto"/>
              <w:rPr>
                <w:b/>
              </w:rPr>
            </w:pPr>
            <w:bookmarkStart w:id="37" w:name="summary"/>
            <w:bookmarkEnd w:id="37"/>
          </w:p>
        </w:tc>
        <w:tc>
          <w:tcPr>
            <w:tcW w:w="3924" w:type="dxa"/>
            <w:noWrap/>
          </w:tcPr>
          <w:p w14:paraId="7E33C840" w14:textId="233FCE9D" w:rsidR="005374DC" w:rsidRPr="009F029C" w:rsidRDefault="005374DC" w:rsidP="005374DC">
            <w:pPr>
              <w:spacing w:line="240" w:lineRule="auto"/>
              <w:rPr>
                <w:b/>
              </w:rPr>
            </w:pPr>
            <w:r>
              <w:rPr>
                <w:b/>
              </w:rPr>
              <w:t>Adding ECED 440 to the Community Programs concentration</w:t>
            </w:r>
          </w:p>
        </w:tc>
      </w:tr>
      <w:tr w:rsidR="005374DC" w:rsidRPr="006E3AF2" w14:paraId="1F9F9E8B" w14:textId="77777777" w:rsidTr="005374DC">
        <w:tc>
          <w:tcPr>
            <w:tcW w:w="3168" w:type="dxa"/>
            <w:noWrap/>
            <w:vAlign w:val="center"/>
          </w:tcPr>
          <w:p w14:paraId="55609EA5" w14:textId="77777777" w:rsidR="005374DC" w:rsidRDefault="005374DC" w:rsidP="005374DC">
            <w:pPr>
              <w:spacing w:line="240" w:lineRule="auto"/>
            </w:pPr>
            <w:r>
              <w:t xml:space="preserve">C.2. </w:t>
            </w:r>
            <w:hyperlink w:anchor="enrollments" w:tooltip="For revised programs, indicate, if available, enrollments for the last few years. For new programs, include estimated target enrollments. " w:history="1">
              <w:r>
                <w:rPr>
                  <w:rStyle w:val="Hyperlink"/>
                </w:rPr>
                <w:t>Enrollments</w:t>
              </w:r>
            </w:hyperlink>
          </w:p>
        </w:tc>
        <w:tc>
          <w:tcPr>
            <w:tcW w:w="3924" w:type="dxa"/>
            <w:noWrap/>
          </w:tcPr>
          <w:p w14:paraId="76B31161" w14:textId="77777777" w:rsidR="005374DC" w:rsidRPr="009F029C" w:rsidRDefault="005374DC" w:rsidP="005374DC">
            <w:pPr>
              <w:spacing w:line="240" w:lineRule="auto"/>
              <w:rPr>
                <w:b/>
              </w:rPr>
            </w:pPr>
            <w:bookmarkStart w:id="38" w:name="enrollments"/>
            <w:bookmarkEnd w:id="38"/>
          </w:p>
        </w:tc>
        <w:tc>
          <w:tcPr>
            <w:tcW w:w="3924" w:type="dxa"/>
            <w:noWrap/>
          </w:tcPr>
          <w:p w14:paraId="4EAEB697" w14:textId="77777777" w:rsidR="005374DC" w:rsidRPr="009F029C" w:rsidRDefault="005374DC" w:rsidP="005374DC">
            <w:pPr>
              <w:spacing w:line="240" w:lineRule="auto"/>
              <w:rPr>
                <w:b/>
              </w:rPr>
            </w:pPr>
          </w:p>
        </w:tc>
      </w:tr>
      <w:tr w:rsidR="005374DC" w:rsidRPr="006E3AF2" w14:paraId="4C5134F3" w14:textId="77777777" w:rsidTr="005374DC">
        <w:tc>
          <w:tcPr>
            <w:tcW w:w="3168" w:type="dxa"/>
            <w:noWrap/>
            <w:vAlign w:val="center"/>
          </w:tcPr>
          <w:p w14:paraId="4991EC40" w14:textId="77777777" w:rsidR="005374DC" w:rsidRDefault="005374DC" w:rsidP="005374DC">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14:paraId="7E211E1A" w14:textId="77777777" w:rsidR="005374DC" w:rsidRPr="009F029C" w:rsidRDefault="005374DC" w:rsidP="005374DC">
            <w:pPr>
              <w:spacing w:line="240" w:lineRule="auto"/>
              <w:rPr>
                <w:b/>
              </w:rPr>
            </w:pPr>
            <w:bookmarkStart w:id="39" w:name="admissions"/>
            <w:bookmarkEnd w:id="39"/>
          </w:p>
        </w:tc>
        <w:tc>
          <w:tcPr>
            <w:tcW w:w="3924" w:type="dxa"/>
            <w:noWrap/>
          </w:tcPr>
          <w:p w14:paraId="578CB6E4" w14:textId="77777777" w:rsidR="005374DC" w:rsidRPr="009F029C" w:rsidRDefault="005374DC" w:rsidP="005374DC">
            <w:pPr>
              <w:spacing w:line="240" w:lineRule="auto"/>
              <w:rPr>
                <w:b/>
              </w:rPr>
            </w:pPr>
          </w:p>
        </w:tc>
      </w:tr>
      <w:tr w:rsidR="005374DC" w:rsidRPr="006E3AF2" w14:paraId="17B1AF57" w14:textId="77777777" w:rsidTr="005374DC">
        <w:tc>
          <w:tcPr>
            <w:tcW w:w="3168" w:type="dxa"/>
            <w:noWrap/>
            <w:vAlign w:val="center"/>
          </w:tcPr>
          <w:p w14:paraId="62692C3C" w14:textId="77777777" w:rsidR="005374DC" w:rsidRDefault="005374DC" w:rsidP="005374DC">
            <w:pPr>
              <w:spacing w:line="240" w:lineRule="auto"/>
            </w:pPr>
            <w:r>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77D2F174" w14:textId="77777777" w:rsidR="005374DC" w:rsidRPr="009F029C" w:rsidRDefault="005374DC" w:rsidP="005374DC">
            <w:pPr>
              <w:spacing w:line="240" w:lineRule="auto"/>
              <w:rPr>
                <w:b/>
              </w:rPr>
            </w:pPr>
            <w:bookmarkStart w:id="40" w:name="retention"/>
            <w:bookmarkEnd w:id="40"/>
          </w:p>
        </w:tc>
        <w:tc>
          <w:tcPr>
            <w:tcW w:w="3924" w:type="dxa"/>
            <w:noWrap/>
          </w:tcPr>
          <w:p w14:paraId="7285F26A" w14:textId="77777777" w:rsidR="005374DC" w:rsidRPr="009F029C" w:rsidRDefault="005374DC" w:rsidP="005374DC">
            <w:pPr>
              <w:spacing w:line="240" w:lineRule="auto"/>
              <w:rPr>
                <w:b/>
              </w:rPr>
            </w:pPr>
          </w:p>
        </w:tc>
      </w:tr>
      <w:tr w:rsidR="005374DC" w:rsidRPr="006E3AF2" w14:paraId="35C618A2" w14:textId="77777777" w:rsidTr="005374DC">
        <w:tc>
          <w:tcPr>
            <w:tcW w:w="3168" w:type="dxa"/>
            <w:noWrap/>
            <w:vAlign w:val="center"/>
          </w:tcPr>
          <w:p w14:paraId="16A06690" w14:textId="77777777" w:rsidR="005374DC" w:rsidRDefault="005374DC" w:rsidP="005374DC">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24" w:type="dxa"/>
            <w:noWrap/>
          </w:tcPr>
          <w:p w14:paraId="64950B24" w14:textId="77777777" w:rsidR="008F0628" w:rsidRDefault="008F0628" w:rsidP="008F0628">
            <w:pPr>
              <w:pStyle w:val="sc-RequirementsSubheading"/>
            </w:pPr>
            <w:bookmarkStart w:id="41" w:name="course_reqs"/>
            <w:bookmarkStart w:id="42" w:name="5F74EDE94CAD44F5900156A857C47702"/>
            <w:bookmarkEnd w:id="41"/>
            <w:r>
              <w:t>Major</w:t>
            </w:r>
            <w:bookmarkEnd w:id="42"/>
          </w:p>
          <w:tbl>
            <w:tblPr>
              <w:tblW w:w="0" w:type="auto"/>
              <w:tblLayout w:type="fixed"/>
              <w:tblLook w:val="04A0" w:firstRow="1" w:lastRow="0" w:firstColumn="1" w:lastColumn="0" w:noHBand="0" w:noVBand="1"/>
            </w:tblPr>
            <w:tblGrid>
              <w:gridCol w:w="1200"/>
              <w:gridCol w:w="2000"/>
              <w:gridCol w:w="450"/>
              <w:gridCol w:w="1116"/>
            </w:tblGrid>
            <w:tr w:rsidR="008F0628" w14:paraId="1F33FC9B" w14:textId="77777777" w:rsidTr="0062504B">
              <w:tc>
                <w:tcPr>
                  <w:tcW w:w="1200" w:type="dxa"/>
                </w:tcPr>
                <w:p w14:paraId="44D95FA3" w14:textId="77777777" w:rsidR="008F0628" w:rsidRDefault="008F0628" w:rsidP="0062504B">
                  <w:pPr>
                    <w:pStyle w:val="sc-Requirement"/>
                  </w:pPr>
                  <w:r>
                    <w:t>ECED 301</w:t>
                  </w:r>
                </w:p>
              </w:tc>
              <w:tc>
                <w:tcPr>
                  <w:tcW w:w="2000" w:type="dxa"/>
                </w:tcPr>
                <w:p w14:paraId="6236B7D8" w14:textId="77777777" w:rsidR="008F0628" w:rsidRDefault="008F0628" w:rsidP="0062504B">
                  <w:pPr>
                    <w:pStyle w:val="sc-Requirement"/>
                  </w:pPr>
                  <w:r>
                    <w:t>Developmental Approaches to Teaching and Learning</w:t>
                  </w:r>
                </w:p>
              </w:tc>
              <w:tc>
                <w:tcPr>
                  <w:tcW w:w="450" w:type="dxa"/>
                </w:tcPr>
                <w:p w14:paraId="6837CC2F" w14:textId="77777777" w:rsidR="008F0628" w:rsidRDefault="008F0628" w:rsidP="0062504B">
                  <w:pPr>
                    <w:pStyle w:val="sc-RequirementRight"/>
                  </w:pPr>
                  <w:r>
                    <w:t>3</w:t>
                  </w:r>
                </w:p>
              </w:tc>
              <w:tc>
                <w:tcPr>
                  <w:tcW w:w="1116" w:type="dxa"/>
                </w:tcPr>
                <w:p w14:paraId="3FA1046F" w14:textId="77777777" w:rsidR="008F0628" w:rsidRDefault="008F0628" w:rsidP="0062504B">
                  <w:pPr>
                    <w:pStyle w:val="sc-Requirement"/>
                  </w:pPr>
                  <w:r>
                    <w:t>F</w:t>
                  </w:r>
                </w:p>
              </w:tc>
            </w:tr>
            <w:tr w:rsidR="008F0628" w14:paraId="3DAB865B" w14:textId="77777777" w:rsidTr="0062504B">
              <w:tc>
                <w:tcPr>
                  <w:tcW w:w="1200" w:type="dxa"/>
                </w:tcPr>
                <w:p w14:paraId="286E7777" w14:textId="77777777" w:rsidR="008F0628" w:rsidRDefault="008F0628" w:rsidP="0062504B">
                  <w:pPr>
                    <w:pStyle w:val="sc-Requirement"/>
                  </w:pPr>
                  <w:r>
                    <w:t>ECED 302</w:t>
                  </w:r>
                </w:p>
              </w:tc>
              <w:tc>
                <w:tcPr>
                  <w:tcW w:w="2000" w:type="dxa"/>
                </w:tcPr>
                <w:p w14:paraId="30E9C9B4" w14:textId="77777777" w:rsidR="008F0628" w:rsidRDefault="008F0628" w:rsidP="0062504B">
                  <w:pPr>
                    <w:pStyle w:val="sc-Requirement"/>
                  </w:pPr>
                  <w:r>
                    <w:t>Early Childhood Development, Birth to Eight</w:t>
                  </w:r>
                </w:p>
              </w:tc>
              <w:tc>
                <w:tcPr>
                  <w:tcW w:w="450" w:type="dxa"/>
                </w:tcPr>
                <w:p w14:paraId="13EBBE15" w14:textId="77777777" w:rsidR="008F0628" w:rsidRDefault="008F0628" w:rsidP="0062504B">
                  <w:pPr>
                    <w:pStyle w:val="sc-RequirementRight"/>
                  </w:pPr>
                  <w:r>
                    <w:t>3</w:t>
                  </w:r>
                </w:p>
              </w:tc>
              <w:tc>
                <w:tcPr>
                  <w:tcW w:w="1116" w:type="dxa"/>
                </w:tcPr>
                <w:p w14:paraId="55E7EE3D" w14:textId="77777777" w:rsidR="008F0628" w:rsidRDefault="008F0628" w:rsidP="0062504B">
                  <w:pPr>
                    <w:pStyle w:val="sc-Requirement"/>
                  </w:pPr>
                  <w:r>
                    <w:t>F</w:t>
                  </w:r>
                </w:p>
              </w:tc>
            </w:tr>
            <w:tr w:rsidR="008F0628" w14:paraId="5CB414BC" w14:textId="77777777" w:rsidTr="0062504B">
              <w:tc>
                <w:tcPr>
                  <w:tcW w:w="1200" w:type="dxa"/>
                </w:tcPr>
                <w:p w14:paraId="784E35FC" w14:textId="77777777" w:rsidR="008F0628" w:rsidRDefault="008F0628" w:rsidP="0062504B">
                  <w:pPr>
                    <w:pStyle w:val="sc-Requirement"/>
                  </w:pPr>
                  <w:r>
                    <w:t>ECED 303</w:t>
                  </w:r>
                </w:p>
              </w:tc>
              <w:tc>
                <w:tcPr>
                  <w:tcW w:w="2000" w:type="dxa"/>
                </w:tcPr>
                <w:p w14:paraId="6B79F816" w14:textId="77777777" w:rsidR="008F0628" w:rsidRDefault="008F0628" w:rsidP="0062504B">
                  <w:pPr>
                    <w:pStyle w:val="sc-Requirement"/>
                  </w:pPr>
                  <w:r>
                    <w:t>Creating an Early Childhood Learning Community</w:t>
                  </w:r>
                </w:p>
              </w:tc>
              <w:tc>
                <w:tcPr>
                  <w:tcW w:w="450" w:type="dxa"/>
                </w:tcPr>
                <w:p w14:paraId="412F416E" w14:textId="77777777" w:rsidR="008F0628" w:rsidRDefault="008F0628" w:rsidP="0062504B">
                  <w:pPr>
                    <w:pStyle w:val="sc-RequirementRight"/>
                  </w:pPr>
                  <w:r>
                    <w:t>3</w:t>
                  </w:r>
                </w:p>
              </w:tc>
              <w:tc>
                <w:tcPr>
                  <w:tcW w:w="1116" w:type="dxa"/>
                </w:tcPr>
                <w:p w14:paraId="4CEDDFEB" w14:textId="77777777" w:rsidR="008F0628" w:rsidRDefault="008F0628" w:rsidP="0062504B">
                  <w:pPr>
                    <w:pStyle w:val="sc-Requirement"/>
                  </w:pPr>
                  <w:r>
                    <w:t>Sp</w:t>
                  </w:r>
                </w:p>
              </w:tc>
            </w:tr>
            <w:tr w:rsidR="008F0628" w14:paraId="5C6A2757" w14:textId="77777777" w:rsidTr="0062504B">
              <w:tc>
                <w:tcPr>
                  <w:tcW w:w="1200" w:type="dxa"/>
                </w:tcPr>
                <w:p w14:paraId="038C4C63" w14:textId="77777777" w:rsidR="008F0628" w:rsidRDefault="008F0628" w:rsidP="0062504B">
                  <w:pPr>
                    <w:pStyle w:val="sc-Requirement"/>
                  </w:pPr>
                  <w:r>
                    <w:t>ECED 332</w:t>
                  </w:r>
                </w:p>
              </w:tc>
              <w:tc>
                <w:tcPr>
                  <w:tcW w:w="2000" w:type="dxa"/>
                </w:tcPr>
                <w:p w14:paraId="385B2E82" w14:textId="77777777" w:rsidR="008F0628" w:rsidRDefault="008F0628" w:rsidP="0062504B">
                  <w:pPr>
                    <w:pStyle w:val="sc-Requirement"/>
                  </w:pPr>
                  <w:r>
                    <w:t>Building Family, School, and Community Partnerships</w:t>
                  </w:r>
                </w:p>
              </w:tc>
              <w:tc>
                <w:tcPr>
                  <w:tcW w:w="450" w:type="dxa"/>
                </w:tcPr>
                <w:p w14:paraId="1D140214" w14:textId="77777777" w:rsidR="008F0628" w:rsidRDefault="008F0628" w:rsidP="0062504B">
                  <w:pPr>
                    <w:pStyle w:val="sc-RequirementRight"/>
                  </w:pPr>
                  <w:r>
                    <w:t>3</w:t>
                  </w:r>
                </w:p>
              </w:tc>
              <w:tc>
                <w:tcPr>
                  <w:tcW w:w="1116" w:type="dxa"/>
                </w:tcPr>
                <w:p w14:paraId="23A06C5E" w14:textId="77777777" w:rsidR="008F0628" w:rsidRDefault="008F0628" w:rsidP="0062504B">
                  <w:pPr>
                    <w:pStyle w:val="sc-Requirement"/>
                  </w:pPr>
                  <w:r>
                    <w:t>Sp</w:t>
                  </w:r>
                </w:p>
              </w:tc>
            </w:tr>
            <w:tr w:rsidR="008F0628" w14:paraId="6C6CAFEB" w14:textId="77777777" w:rsidTr="0062504B">
              <w:tc>
                <w:tcPr>
                  <w:tcW w:w="1200" w:type="dxa"/>
                </w:tcPr>
                <w:p w14:paraId="6F742299" w14:textId="77777777" w:rsidR="008F0628" w:rsidRDefault="008F0628" w:rsidP="0062504B">
                  <w:pPr>
                    <w:pStyle w:val="sc-Requirement"/>
                  </w:pPr>
                  <w:r>
                    <w:t>ECED 419</w:t>
                  </w:r>
                </w:p>
              </w:tc>
              <w:tc>
                <w:tcPr>
                  <w:tcW w:w="2000" w:type="dxa"/>
                </w:tcPr>
                <w:p w14:paraId="55603A4C" w14:textId="77777777" w:rsidR="008F0628" w:rsidRDefault="008F0628" w:rsidP="0062504B">
                  <w:pPr>
                    <w:pStyle w:val="sc-Requirement"/>
                  </w:pPr>
                  <w:r>
                    <w:t>Early Care and Education, Birth to Three Years</w:t>
                  </w:r>
                </w:p>
              </w:tc>
              <w:tc>
                <w:tcPr>
                  <w:tcW w:w="450" w:type="dxa"/>
                </w:tcPr>
                <w:p w14:paraId="67A9530B" w14:textId="77777777" w:rsidR="008F0628" w:rsidRDefault="008F0628" w:rsidP="0062504B">
                  <w:pPr>
                    <w:pStyle w:val="sc-RequirementRight"/>
                  </w:pPr>
                  <w:r>
                    <w:t>3</w:t>
                  </w:r>
                </w:p>
              </w:tc>
              <w:tc>
                <w:tcPr>
                  <w:tcW w:w="1116" w:type="dxa"/>
                </w:tcPr>
                <w:p w14:paraId="65E3BA3D" w14:textId="77777777" w:rsidR="008F0628" w:rsidRDefault="008F0628" w:rsidP="0062504B">
                  <w:pPr>
                    <w:pStyle w:val="sc-Requirement"/>
                  </w:pPr>
                  <w:r>
                    <w:t>F</w:t>
                  </w:r>
                </w:p>
              </w:tc>
            </w:tr>
            <w:tr w:rsidR="008F0628" w14:paraId="51C89B39" w14:textId="77777777" w:rsidTr="0062504B">
              <w:tc>
                <w:tcPr>
                  <w:tcW w:w="1200" w:type="dxa"/>
                </w:tcPr>
                <w:p w14:paraId="20A5AA95" w14:textId="77777777" w:rsidR="008F0628" w:rsidRDefault="008F0628" w:rsidP="0062504B">
                  <w:pPr>
                    <w:pStyle w:val="sc-Requirement"/>
                  </w:pPr>
                  <w:r>
                    <w:t>ECED 420</w:t>
                  </w:r>
                </w:p>
              </w:tc>
              <w:tc>
                <w:tcPr>
                  <w:tcW w:w="2000" w:type="dxa"/>
                </w:tcPr>
                <w:p w14:paraId="0E8DD24D" w14:textId="77777777" w:rsidR="008F0628" w:rsidRDefault="008F0628" w:rsidP="0062504B">
                  <w:pPr>
                    <w:pStyle w:val="sc-Requirement"/>
                  </w:pPr>
                  <w:r>
                    <w:t>Mathematics, Prekindergarten through Second Grade</w:t>
                  </w:r>
                </w:p>
              </w:tc>
              <w:tc>
                <w:tcPr>
                  <w:tcW w:w="450" w:type="dxa"/>
                </w:tcPr>
                <w:p w14:paraId="71C981FA" w14:textId="77777777" w:rsidR="008F0628" w:rsidRDefault="008F0628" w:rsidP="0062504B">
                  <w:pPr>
                    <w:pStyle w:val="sc-RequirementRight"/>
                  </w:pPr>
                  <w:r>
                    <w:t>3</w:t>
                  </w:r>
                </w:p>
              </w:tc>
              <w:tc>
                <w:tcPr>
                  <w:tcW w:w="1116" w:type="dxa"/>
                </w:tcPr>
                <w:p w14:paraId="5A8C41E4" w14:textId="77777777" w:rsidR="008F0628" w:rsidRDefault="008F0628" w:rsidP="0062504B">
                  <w:pPr>
                    <w:pStyle w:val="sc-Requirement"/>
                  </w:pPr>
                  <w:r>
                    <w:t>Sp</w:t>
                  </w:r>
                </w:p>
              </w:tc>
            </w:tr>
            <w:tr w:rsidR="008F0628" w14:paraId="65B2BA5B" w14:textId="77777777" w:rsidTr="0062504B">
              <w:tc>
                <w:tcPr>
                  <w:tcW w:w="1200" w:type="dxa"/>
                </w:tcPr>
                <w:p w14:paraId="17F7B9EB" w14:textId="77777777" w:rsidR="008F0628" w:rsidRDefault="008F0628" w:rsidP="0062504B">
                  <w:pPr>
                    <w:pStyle w:val="sc-Requirement"/>
                  </w:pPr>
                  <w:r>
                    <w:t>ECED 423</w:t>
                  </w:r>
                </w:p>
              </w:tc>
              <w:tc>
                <w:tcPr>
                  <w:tcW w:w="2000" w:type="dxa"/>
                </w:tcPr>
                <w:p w14:paraId="15A4288B" w14:textId="77777777" w:rsidR="008F0628" w:rsidRDefault="008F0628" w:rsidP="0062504B">
                  <w:pPr>
                    <w:pStyle w:val="sc-Requirement"/>
                  </w:pPr>
                  <w:r>
                    <w:t>Developmental Literacy and the Language Arts I</w:t>
                  </w:r>
                </w:p>
              </w:tc>
              <w:tc>
                <w:tcPr>
                  <w:tcW w:w="450" w:type="dxa"/>
                </w:tcPr>
                <w:p w14:paraId="55B40A80" w14:textId="77777777" w:rsidR="008F0628" w:rsidRDefault="008F0628" w:rsidP="0062504B">
                  <w:pPr>
                    <w:pStyle w:val="sc-RequirementRight"/>
                  </w:pPr>
                  <w:r>
                    <w:t>4</w:t>
                  </w:r>
                </w:p>
              </w:tc>
              <w:tc>
                <w:tcPr>
                  <w:tcW w:w="1116" w:type="dxa"/>
                </w:tcPr>
                <w:p w14:paraId="7703BE91" w14:textId="77777777" w:rsidR="008F0628" w:rsidRDefault="008F0628" w:rsidP="0062504B">
                  <w:pPr>
                    <w:pStyle w:val="sc-Requirement"/>
                  </w:pPr>
                  <w:r>
                    <w:t>Sp</w:t>
                  </w:r>
                </w:p>
              </w:tc>
            </w:tr>
            <w:tr w:rsidR="008F0628" w14:paraId="68ADE450" w14:textId="77777777" w:rsidTr="0062504B">
              <w:tc>
                <w:tcPr>
                  <w:tcW w:w="1200" w:type="dxa"/>
                </w:tcPr>
                <w:p w14:paraId="14A434AA" w14:textId="77777777" w:rsidR="008F0628" w:rsidRDefault="008F0628" w:rsidP="0062504B">
                  <w:pPr>
                    <w:pStyle w:val="sc-Requirement"/>
                  </w:pPr>
                  <w:r>
                    <w:t>ECED 425</w:t>
                  </w:r>
                </w:p>
              </w:tc>
              <w:tc>
                <w:tcPr>
                  <w:tcW w:w="2000" w:type="dxa"/>
                </w:tcPr>
                <w:p w14:paraId="7A851E0B" w14:textId="77777777" w:rsidR="008F0628" w:rsidRDefault="008F0628" w:rsidP="0062504B">
                  <w:pPr>
                    <w:pStyle w:val="sc-Requirement"/>
                  </w:pPr>
                  <w:r>
                    <w:t>Developmental Literacy and the Language Arts II</w:t>
                  </w:r>
                </w:p>
              </w:tc>
              <w:tc>
                <w:tcPr>
                  <w:tcW w:w="450" w:type="dxa"/>
                </w:tcPr>
                <w:p w14:paraId="5FDE865A" w14:textId="77777777" w:rsidR="008F0628" w:rsidRDefault="008F0628" w:rsidP="0062504B">
                  <w:pPr>
                    <w:pStyle w:val="sc-RequirementRight"/>
                  </w:pPr>
                  <w:r>
                    <w:t>4</w:t>
                  </w:r>
                </w:p>
              </w:tc>
              <w:tc>
                <w:tcPr>
                  <w:tcW w:w="1116" w:type="dxa"/>
                </w:tcPr>
                <w:p w14:paraId="76D51C5C" w14:textId="77777777" w:rsidR="008F0628" w:rsidRDefault="008F0628" w:rsidP="0062504B">
                  <w:pPr>
                    <w:pStyle w:val="sc-Requirement"/>
                  </w:pPr>
                  <w:r>
                    <w:t>F</w:t>
                  </w:r>
                </w:p>
              </w:tc>
            </w:tr>
            <w:tr w:rsidR="008F0628" w14:paraId="21D04E86" w14:textId="77777777" w:rsidTr="0062504B">
              <w:tc>
                <w:tcPr>
                  <w:tcW w:w="1200" w:type="dxa"/>
                </w:tcPr>
                <w:p w14:paraId="721CCAAB" w14:textId="77777777" w:rsidR="008F0628" w:rsidRDefault="008F0628" w:rsidP="0062504B">
                  <w:pPr>
                    <w:pStyle w:val="sc-Requirement"/>
                  </w:pPr>
                  <w:r>
                    <w:t>ECED 429</w:t>
                  </w:r>
                </w:p>
              </w:tc>
              <w:tc>
                <w:tcPr>
                  <w:tcW w:w="2000" w:type="dxa"/>
                </w:tcPr>
                <w:p w14:paraId="5597FAC1" w14:textId="77777777" w:rsidR="008F0628" w:rsidRDefault="008F0628" w:rsidP="0062504B">
                  <w:pPr>
                    <w:pStyle w:val="sc-Requirement"/>
                  </w:pPr>
                  <w:r>
                    <w:t>Early Childhood Social Studies and Science</w:t>
                  </w:r>
                </w:p>
              </w:tc>
              <w:tc>
                <w:tcPr>
                  <w:tcW w:w="450" w:type="dxa"/>
                </w:tcPr>
                <w:p w14:paraId="427BA909" w14:textId="77777777" w:rsidR="008F0628" w:rsidRDefault="008F0628" w:rsidP="0062504B">
                  <w:pPr>
                    <w:pStyle w:val="sc-RequirementRight"/>
                  </w:pPr>
                  <w:r>
                    <w:t>4</w:t>
                  </w:r>
                </w:p>
              </w:tc>
              <w:tc>
                <w:tcPr>
                  <w:tcW w:w="1116" w:type="dxa"/>
                </w:tcPr>
                <w:p w14:paraId="1D109FD4" w14:textId="77777777" w:rsidR="008F0628" w:rsidRDefault="008F0628" w:rsidP="0062504B">
                  <w:pPr>
                    <w:pStyle w:val="sc-Requirement"/>
                  </w:pPr>
                  <w:r>
                    <w:t>F</w:t>
                  </w:r>
                </w:p>
              </w:tc>
            </w:tr>
            <w:tr w:rsidR="008F0628" w14:paraId="59EDF2E3" w14:textId="77777777" w:rsidTr="0062504B">
              <w:tc>
                <w:tcPr>
                  <w:tcW w:w="1200" w:type="dxa"/>
                </w:tcPr>
                <w:p w14:paraId="4F614199" w14:textId="77777777" w:rsidR="008F0628" w:rsidRDefault="008F0628" w:rsidP="0062504B">
                  <w:pPr>
                    <w:pStyle w:val="sc-Requirement"/>
                  </w:pPr>
                  <w:r>
                    <w:t>TESL 300</w:t>
                  </w:r>
                </w:p>
              </w:tc>
              <w:tc>
                <w:tcPr>
                  <w:tcW w:w="2000" w:type="dxa"/>
                </w:tcPr>
                <w:p w14:paraId="611E5908" w14:textId="77777777" w:rsidR="008F0628" w:rsidRDefault="008F0628" w:rsidP="0062504B">
                  <w:pPr>
                    <w:pStyle w:val="sc-Requirement"/>
                  </w:pPr>
                  <w:r>
                    <w:t>Promoting Early Childhood Dual Language Development</w:t>
                  </w:r>
                </w:p>
              </w:tc>
              <w:tc>
                <w:tcPr>
                  <w:tcW w:w="450" w:type="dxa"/>
                </w:tcPr>
                <w:p w14:paraId="644A6890" w14:textId="77777777" w:rsidR="008F0628" w:rsidRDefault="008F0628" w:rsidP="0062504B">
                  <w:pPr>
                    <w:pStyle w:val="sc-RequirementRight"/>
                  </w:pPr>
                  <w:r>
                    <w:t>3</w:t>
                  </w:r>
                </w:p>
              </w:tc>
              <w:tc>
                <w:tcPr>
                  <w:tcW w:w="1116" w:type="dxa"/>
                </w:tcPr>
                <w:p w14:paraId="159A424B" w14:textId="77777777" w:rsidR="008F0628" w:rsidRDefault="008F0628" w:rsidP="0062504B">
                  <w:pPr>
                    <w:pStyle w:val="sc-Requirement"/>
                  </w:pPr>
                  <w:r>
                    <w:t>F</w:t>
                  </w:r>
                </w:p>
              </w:tc>
            </w:tr>
          </w:tbl>
          <w:p w14:paraId="228B6081" w14:textId="77777777" w:rsidR="005374DC" w:rsidRPr="009F029C" w:rsidRDefault="005374DC" w:rsidP="005374DC">
            <w:pPr>
              <w:spacing w:line="240" w:lineRule="auto"/>
              <w:rPr>
                <w:b/>
              </w:rPr>
            </w:pPr>
          </w:p>
        </w:tc>
        <w:tc>
          <w:tcPr>
            <w:tcW w:w="3924" w:type="dxa"/>
            <w:noWrap/>
          </w:tcPr>
          <w:p w14:paraId="188BDEC9" w14:textId="77777777" w:rsidR="008F0628" w:rsidRDefault="008F0628" w:rsidP="008F0628">
            <w:pPr>
              <w:pStyle w:val="sc-RequirementsSubheading"/>
            </w:pPr>
            <w:r>
              <w:t>Major</w:t>
            </w:r>
          </w:p>
          <w:tbl>
            <w:tblPr>
              <w:tblW w:w="0" w:type="auto"/>
              <w:tblLayout w:type="fixed"/>
              <w:tblLook w:val="04A0" w:firstRow="1" w:lastRow="0" w:firstColumn="1" w:lastColumn="0" w:noHBand="0" w:noVBand="1"/>
            </w:tblPr>
            <w:tblGrid>
              <w:gridCol w:w="1200"/>
              <w:gridCol w:w="2000"/>
              <w:gridCol w:w="450"/>
              <w:gridCol w:w="1116"/>
            </w:tblGrid>
            <w:tr w:rsidR="008F0628" w14:paraId="08B820A7" w14:textId="77777777" w:rsidTr="0062504B">
              <w:tc>
                <w:tcPr>
                  <w:tcW w:w="1200" w:type="dxa"/>
                </w:tcPr>
                <w:p w14:paraId="48EE8336" w14:textId="77777777" w:rsidR="008F0628" w:rsidRDefault="008F0628" w:rsidP="0062504B">
                  <w:pPr>
                    <w:pStyle w:val="sc-Requirement"/>
                  </w:pPr>
                  <w:r>
                    <w:t>ECED 301</w:t>
                  </w:r>
                </w:p>
              </w:tc>
              <w:tc>
                <w:tcPr>
                  <w:tcW w:w="2000" w:type="dxa"/>
                </w:tcPr>
                <w:p w14:paraId="012C7F52" w14:textId="77777777" w:rsidR="008F0628" w:rsidRDefault="008F0628" w:rsidP="0062504B">
                  <w:pPr>
                    <w:pStyle w:val="sc-Requirement"/>
                  </w:pPr>
                  <w:r>
                    <w:t>Developmental Approaches to Teaching and Learning</w:t>
                  </w:r>
                </w:p>
              </w:tc>
              <w:tc>
                <w:tcPr>
                  <w:tcW w:w="450" w:type="dxa"/>
                </w:tcPr>
                <w:p w14:paraId="231D11F5" w14:textId="77777777" w:rsidR="008F0628" w:rsidRDefault="008F0628" w:rsidP="0062504B">
                  <w:pPr>
                    <w:pStyle w:val="sc-RequirementRight"/>
                  </w:pPr>
                  <w:r>
                    <w:t>3</w:t>
                  </w:r>
                </w:p>
              </w:tc>
              <w:tc>
                <w:tcPr>
                  <w:tcW w:w="1116" w:type="dxa"/>
                </w:tcPr>
                <w:p w14:paraId="2D469B14" w14:textId="77777777" w:rsidR="008F0628" w:rsidRDefault="008F0628" w:rsidP="0062504B">
                  <w:pPr>
                    <w:pStyle w:val="sc-Requirement"/>
                  </w:pPr>
                  <w:r>
                    <w:t>F</w:t>
                  </w:r>
                </w:p>
              </w:tc>
            </w:tr>
            <w:tr w:rsidR="008F0628" w14:paraId="26E958BF" w14:textId="77777777" w:rsidTr="0062504B">
              <w:tc>
                <w:tcPr>
                  <w:tcW w:w="1200" w:type="dxa"/>
                </w:tcPr>
                <w:p w14:paraId="1AC9625A" w14:textId="77777777" w:rsidR="008F0628" w:rsidRDefault="008F0628" w:rsidP="0062504B">
                  <w:pPr>
                    <w:pStyle w:val="sc-Requirement"/>
                  </w:pPr>
                  <w:r>
                    <w:t>ECED 302</w:t>
                  </w:r>
                </w:p>
              </w:tc>
              <w:tc>
                <w:tcPr>
                  <w:tcW w:w="2000" w:type="dxa"/>
                </w:tcPr>
                <w:p w14:paraId="3ACED0F4" w14:textId="77777777" w:rsidR="008F0628" w:rsidRDefault="008F0628" w:rsidP="0062504B">
                  <w:pPr>
                    <w:pStyle w:val="sc-Requirement"/>
                  </w:pPr>
                  <w:r>
                    <w:t>Early Childhood Development, Birth to Eight</w:t>
                  </w:r>
                </w:p>
              </w:tc>
              <w:tc>
                <w:tcPr>
                  <w:tcW w:w="450" w:type="dxa"/>
                </w:tcPr>
                <w:p w14:paraId="2B32EFF4" w14:textId="77777777" w:rsidR="008F0628" w:rsidRDefault="008F0628" w:rsidP="0062504B">
                  <w:pPr>
                    <w:pStyle w:val="sc-RequirementRight"/>
                  </w:pPr>
                  <w:r>
                    <w:t>3</w:t>
                  </w:r>
                </w:p>
              </w:tc>
              <w:tc>
                <w:tcPr>
                  <w:tcW w:w="1116" w:type="dxa"/>
                </w:tcPr>
                <w:p w14:paraId="5C2C3490" w14:textId="77777777" w:rsidR="008F0628" w:rsidRDefault="008F0628" w:rsidP="0062504B">
                  <w:pPr>
                    <w:pStyle w:val="sc-Requirement"/>
                  </w:pPr>
                  <w:r>
                    <w:t>F</w:t>
                  </w:r>
                </w:p>
              </w:tc>
            </w:tr>
            <w:tr w:rsidR="008F0628" w14:paraId="5C5AA6E0" w14:textId="77777777" w:rsidTr="0062504B">
              <w:tc>
                <w:tcPr>
                  <w:tcW w:w="1200" w:type="dxa"/>
                </w:tcPr>
                <w:p w14:paraId="60FE6875" w14:textId="77777777" w:rsidR="008F0628" w:rsidRDefault="008F0628" w:rsidP="0062504B">
                  <w:pPr>
                    <w:pStyle w:val="sc-Requirement"/>
                  </w:pPr>
                  <w:r>
                    <w:t>ECED 303</w:t>
                  </w:r>
                </w:p>
              </w:tc>
              <w:tc>
                <w:tcPr>
                  <w:tcW w:w="2000" w:type="dxa"/>
                </w:tcPr>
                <w:p w14:paraId="1AFA3EE0" w14:textId="77777777" w:rsidR="008F0628" w:rsidRDefault="008F0628" w:rsidP="0062504B">
                  <w:pPr>
                    <w:pStyle w:val="sc-Requirement"/>
                  </w:pPr>
                  <w:r>
                    <w:t>Creating an Early Childhood Learning Community</w:t>
                  </w:r>
                </w:p>
              </w:tc>
              <w:tc>
                <w:tcPr>
                  <w:tcW w:w="450" w:type="dxa"/>
                </w:tcPr>
                <w:p w14:paraId="0D4AE035" w14:textId="77777777" w:rsidR="008F0628" w:rsidRDefault="008F0628" w:rsidP="0062504B">
                  <w:pPr>
                    <w:pStyle w:val="sc-RequirementRight"/>
                  </w:pPr>
                  <w:r>
                    <w:t>3</w:t>
                  </w:r>
                </w:p>
              </w:tc>
              <w:tc>
                <w:tcPr>
                  <w:tcW w:w="1116" w:type="dxa"/>
                </w:tcPr>
                <w:p w14:paraId="0C881A03" w14:textId="77777777" w:rsidR="008F0628" w:rsidRDefault="008F0628" w:rsidP="0062504B">
                  <w:pPr>
                    <w:pStyle w:val="sc-Requirement"/>
                  </w:pPr>
                  <w:r>
                    <w:t>Sp</w:t>
                  </w:r>
                </w:p>
              </w:tc>
            </w:tr>
            <w:tr w:rsidR="008F0628" w14:paraId="6D1F9A85" w14:textId="77777777" w:rsidTr="0062504B">
              <w:tc>
                <w:tcPr>
                  <w:tcW w:w="1200" w:type="dxa"/>
                </w:tcPr>
                <w:p w14:paraId="1CC0CBA6" w14:textId="77777777" w:rsidR="008F0628" w:rsidRDefault="008F0628" w:rsidP="0062504B">
                  <w:pPr>
                    <w:pStyle w:val="sc-Requirement"/>
                  </w:pPr>
                  <w:r>
                    <w:t>ECED 332</w:t>
                  </w:r>
                </w:p>
              </w:tc>
              <w:tc>
                <w:tcPr>
                  <w:tcW w:w="2000" w:type="dxa"/>
                </w:tcPr>
                <w:p w14:paraId="2B5164D7" w14:textId="77777777" w:rsidR="008F0628" w:rsidRDefault="008F0628" w:rsidP="0062504B">
                  <w:pPr>
                    <w:pStyle w:val="sc-Requirement"/>
                  </w:pPr>
                  <w:r>
                    <w:t>Building Family, School, and Community Partnerships</w:t>
                  </w:r>
                </w:p>
              </w:tc>
              <w:tc>
                <w:tcPr>
                  <w:tcW w:w="450" w:type="dxa"/>
                </w:tcPr>
                <w:p w14:paraId="6C965528" w14:textId="77777777" w:rsidR="008F0628" w:rsidRDefault="008F0628" w:rsidP="0062504B">
                  <w:pPr>
                    <w:pStyle w:val="sc-RequirementRight"/>
                  </w:pPr>
                  <w:r>
                    <w:t>3</w:t>
                  </w:r>
                </w:p>
              </w:tc>
              <w:tc>
                <w:tcPr>
                  <w:tcW w:w="1116" w:type="dxa"/>
                </w:tcPr>
                <w:p w14:paraId="5E4DE38E" w14:textId="77777777" w:rsidR="008F0628" w:rsidRDefault="008F0628" w:rsidP="0062504B">
                  <w:pPr>
                    <w:pStyle w:val="sc-Requirement"/>
                  </w:pPr>
                  <w:r>
                    <w:t>Sp</w:t>
                  </w:r>
                </w:p>
              </w:tc>
            </w:tr>
            <w:tr w:rsidR="008F0628" w14:paraId="3EB07997" w14:textId="77777777" w:rsidTr="0062504B">
              <w:tc>
                <w:tcPr>
                  <w:tcW w:w="1200" w:type="dxa"/>
                </w:tcPr>
                <w:p w14:paraId="7077DBA5" w14:textId="77777777" w:rsidR="008F0628" w:rsidRDefault="008F0628" w:rsidP="0062504B">
                  <w:pPr>
                    <w:pStyle w:val="sc-Requirement"/>
                  </w:pPr>
                  <w:r>
                    <w:t>ECED 419</w:t>
                  </w:r>
                </w:p>
              </w:tc>
              <w:tc>
                <w:tcPr>
                  <w:tcW w:w="2000" w:type="dxa"/>
                </w:tcPr>
                <w:p w14:paraId="4132488B" w14:textId="77777777" w:rsidR="008F0628" w:rsidRDefault="008F0628" w:rsidP="0062504B">
                  <w:pPr>
                    <w:pStyle w:val="sc-Requirement"/>
                  </w:pPr>
                  <w:r>
                    <w:t>Early Care and Education, Birth to Three Years</w:t>
                  </w:r>
                </w:p>
              </w:tc>
              <w:tc>
                <w:tcPr>
                  <w:tcW w:w="450" w:type="dxa"/>
                </w:tcPr>
                <w:p w14:paraId="4115E339" w14:textId="77777777" w:rsidR="008F0628" w:rsidRDefault="008F0628" w:rsidP="0062504B">
                  <w:pPr>
                    <w:pStyle w:val="sc-RequirementRight"/>
                  </w:pPr>
                  <w:r>
                    <w:t>3</w:t>
                  </w:r>
                </w:p>
              </w:tc>
              <w:tc>
                <w:tcPr>
                  <w:tcW w:w="1116" w:type="dxa"/>
                </w:tcPr>
                <w:p w14:paraId="7FBADCAB" w14:textId="77777777" w:rsidR="008F0628" w:rsidRDefault="008F0628" w:rsidP="0062504B">
                  <w:pPr>
                    <w:pStyle w:val="sc-Requirement"/>
                  </w:pPr>
                  <w:r>
                    <w:t>F</w:t>
                  </w:r>
                </w:p>
              </w:tc>
            </w:tr>
            <w:tr w:rsidR="008F0628" w14:paraId="5408529A" w14:textId="77777777" w:rsidTr="0062504B">
              <w:tc>
                <w:tcPr>
                  <w:tcW w:w="1200" w:type="dxa"/>
                </w:tcPr>
                <w:p w14:paraId="13357E3C" w14:textId="77777777" w:rsidR="008F0628" w:rsidRDefault="008F0628" w:rsidP="0062504B">
                  <w:pPr>
                    <w:pStyle w:val="sc-Requirement"/>
                  </w:pPr>
                  <w:r>
                    <w:t>ECED 420</w:t>
                  </w:r>
                </w:p>
              </w:tc>
              <w:tc>
                <w:tcPr>
                  <w:tcW w:w="2000" w:type="dxa"/>
                </w:tcPr>
                <w:p w14:paraId="06387840" w14:textId="77777777" w:rsidR="008F0628" w:rsidRDefault="008F0628" w:rsidP="0062504B">
                  <w:pPr>
                    <w:pStyle w:val="sc-Requirement"/>
                  </w:pPr>
                  <w:r>
                    <w:t>Mathematics, Prekindergarten through Second Grade</w:t>
                  </w:r>
                </w:p>
              </w:tc>
              <w:tc>
                <w:tcPr>
                  <w:tcW w:w="450" w:type="dxa"/>
                </w:tcPr>
                <w:p w14:paraId="3F69E86C" w14:textId="77777777" w:rsidR="008F0628" w:rsidRDefault="008F0628" w:rsidP="0062504B">
                  <w:pPr>
                    <w:pStyle w:val="sc-RequirementRight"/>
                  </w:pPr>
                  <w:r>
                    <w:t>3</w:t>
                  </w:r>
                </w:p>
              </w:tc>
              <w:tc>
                <w:tcPr>
                  <w:tcW w:w="1116" w:type="dxa"/>
                </w:tcPr>
                <w:p w14:paraId="5D064169" w14:textId="77777777" w:rsidR="008F0628" w:rsidRDefault="008F0628" w:rsidP="0062504B">
                  <w:pPr>
                    <w:pStyle w:val="sc-Requirement"/>
                  </w:pPr>
                  <w:r>
                    <w:t>Sp</w:t>
                  </w:r>
                </w:p>
              </w:tc>
            </w:tr>
            <w:tr w:rsidR="008F0628" w14:paraId="2A3E82D2" w14:textId="77777777" w:rsidTr="0062504B">
              <w:tc>
                <w:tcPr>
                  <w:tcW w:w="1200" w:type="dxa"/>
                </w:tcPr>
                <w:p w14:paraId="5E55C8A4" w14:textId="77777777" w:rsidR="008F0628" w:rsidRDefault="008F0628" w:rsidP="0062504B">
                  <w:pPr>
                    <w:pStyle w:val="sc-Requirement"/>
                  </w:pPr>
                  <w:r>
                    <w:t>ECED 423</w:t>
                  </w:r>
                </w:p>
              </w:tc>
              <w:tc>
                <w:tcPr>
                  <w:tcW w:w="2000" w:type="dxa"/>
                </w:tcPr>
                <w:p w14:paraId="1BFF2E98" w14:textId="77777777" w:rsidR="008F0628" w:rsidRDefault="008F0628" w:rsidP="0062504B">
                  <w:pPr>
                    <w:pStyle w:val="sc-Requirement"/>
                  </w:pPr>
                  <w:r>
                    <w:t>Developmental Literacy and the Language Arts I</w:t>
                  </w:r>
                </w:p>
              </w:tc>
              <w:tc>
                <w:tcPr>
                  <w:tcW w:w="450" w:type="dxa"/>
                </w:tcPr>
                <w:p w14:paraId="27AB5017" w14:textId="77777777" w:rsidR="008F0628" w:rsidRDefault="008F0628" w:rsidP="0062504B">
                  <w:pPr>
                    <w:pStyle w:val="sc-RequirementRight"/>
                  </w:pPr>
                  <w:r>
                    <w:t>4</w:t>
                  </w:r>
                </w:p>
              </w:tc>
              <w:tc>
                <w:tcPr>
                  <w:tcW w:w="1116" w:type="dxa"/>
                </w:tcPr>
                <w:p w14:paraId="722C5825" w14:textId="77777777" w:rsidR="008F0628" w:rsidRDefault="008F0628" w:rsidP="0062504B">
                  <w:pPr>
                    <w:pStyle w:val="sc-Requirement"/>
                  </w:pPr>
                  <w:r>
                    <w:t>Sp</w:t>
                  </w:r>
                </w:p>
              </w:tc>
            </w:tr>
            <w:tr w:rsidR="008F0628" w14:paraId="24AA20CA" w14:textId="77777777" w:rsidTr="0062504B">
              <w:tc>
                <w:tcPr>
                  <w:tcW w:w="1200" w:type="dxa"/>
                </w:tcPr>
                <w:p w14:paraId="3B2D8409" w14:textId="77777777" w:rsidR="008F0628" w:rsidRDefault="008F0628" w:rsidP="0062504B">
                  <w:pPr>
                    <w:pStyle w:val="sc-Requirement"/>
                  </w:pPr>
                  <w:r>
                    <w:t>ECED 425</w:t>
                  </w:r>
                </w:p>
              </w:tc>
              <w:tc>
                <w:tcPr>
                  <w:tcW w:w="2000" w:type="dxa"/>
                </w:tcPr>
                <w:p w14:paraId="5C2F2DA0" w14:textId="77777777" w:rsidR="008F0628" w:rsidRDefault="008F0628" w:rsidP="0062504B">
                  <w:pPr>
                    <w:pStyle w:val="sc-Requirement"/>
                  </w:pPr>
                  <w:r>
                    <w:t>Developmental Literacy and the Language Arts II</w:t>
                  </w:r>
                </w:p>
              </w:tc>
              <w:tc>
                <w:tcPr>
                  <w:tcW w:w="450" w:type="dxa"/>
                </w:tcPr>
                <w:p w14:paraId="18F64398" w14:textId="77777777" w:rsidR="008F0628" w:rsidRDefault="008F0628" w:rsidP="0062504B">
                  <w:pPr>
                    <w:pStyle w:val="sc-RequirementRight"/>
                  </w:pPr>
                  <w:r>
                    <w:t>4</w:t>
                  </w:r>
                </w:p>
              </w:tc>
              <w:tc>
                <w:tcPr>
                  <w:tcW w:w="1116" w:type="dxa"/>
                </w:tcPr>
                <w:p w14:paraId="3A8BEA59" w14:textId="77777777" w:rsidR="008F0628" w:rsidRDefault="008F0628" w:rsidP="0062504B">
                  <w:pPr>
                    <w:pStyle w:val="sc-Requirement"/>
                  </w:pPr>
                  <w:r>
                    <w:t>F</w:t>
                  </w:r>
                </w:p>
              </w:tc>
            </w:tr>
            <w:tr w:rsidR="008F0628" w14:paraId="75001584" w14:textId="77777777" w:rsidTr="0062504B">
              <w:tc>
                <w:tcPr>
                  <w:tcW w:w="1200" w:type="dxa"/>
                </w:tcPr>
                <w:p w14:paraId="2DB8B1A9" w14:textId="77777777" w:rsidR="008F0628" w:rsidRDefault="008F0628" w:rsidP="0062504B">
                  <w:pPr>
                    <w:pStyle w:val="sc-Requirement"/>
                  </w:pPr>
                  <w:r>
                    <w:t>ECED 429</w:t>
                  </w:r>
                </w:p>
              </w:tc>
              <w:tc>
                <w:tcPr>
                  <w:tcW w:w="2000" w:type="dxa"/>
                </w:tcPr>
                <w:p w14:paraId="218476CA" w14:textId="77777777" w:rsidR="008F0628" w:rsidRDefault="008F0628" w:rsidP="0062504B">
                  <w:pPr>
                    <w:pStyle w:val="sc-Requirement"/>
                  </w:pPr>
                  <w:r>
                    <w:t>Early Childhood Social Studies and Science</w:t>
                  </w:r>
                </w:p>
              </w:tc>
              <w:tc>
                <w:tcPr>
                  <w:tcW w:w="450" w:type="dxa"/>
                </w:tcPr>
                <w:p w14:paraId="71CDE76A" w14:textId="77777777" w:rsidR="008F0628" w:rsidRDefault="008F0628" w:rsidP="0062504B">
                  <w:pPr>
                    <w:pStyle w:val="sc-RequirementRight"/>
                  </w:pPr>
                  <w:r>
                    <w:t>4</w:t>
                  </w:r>
                </w:p>
              </w:tc>
              <w:tc>
                <w:tcPr>
                  <w:tcW w:w="1116" w:type="dxa"/>
                </w:tcPr>
                <w:p w14:paraId="0333CB04" w14:textId="77777777" w:rsidR="008F0628" w:rsidRDefault="008F0628" w:rsidP="0062504B">
                  <w:pPr>
                    <w:pStyle w:val="sc-Requirement"/>
                  </w:pPr>
                  <w:r>
                    <w:t>F</w:t>
                  </w:r>
                </w:p>
              </w:tc>
            </w:tr>
            <w:tr w:rsidR="008F0628" w14:paraId="65098B07" w14:textId="77777777" w:rsidTr="0062504B">
              <w:tc>
                <w:tcPr>
                  <w:tcW w:w="1200" w:type="dxa"/>
                </w:tcPr>
                <w:p w14:paraId="0B919381" w14:textId="1540C894" w:rsidR="008F0628" w:rsidRDefault="008F0628" w:rsidP="0062504B">
                  <w:pPr>
                    <w:pStyle w:val="sc-Requirement"/>
                  </w:pPr>
                  <w:r>
                    <w:t>ECED 440</w:t>
                  </w:r>
                </w:p>
              </w:tc>
              <w:tc>
                <w:tcPr>
                  <w:tcW w:w="2000" w:type="dxa"/>
                </w:tcPr>
                <w:p w14:paraId="6AD4678B" w14:textId="5F4845B8" w:rsidR="008F0628" w:rsidRDefault="008F0628" w:rsidP="0062504B">
                  <w:pPr>
                    <w:pStyle w:val="sc-Requirement"/>
                  </w:pPr>
                  <w:r>
                    <w:rPr>
                      <w:b/>
                    </w:rPr>
                    <w:t>Building Collaborative Relationships Through Coaching</w:t>
                  </w:r>
                </w:p>
              </w:tc>
              <w:tc>
                <w:tcPr>
                  <w:tcW w:w="450" w:type="dxa"/>
                </w:tcPr>
                <w:p w14:paraId="71953BB9" w14:textId="72A79A74" w:rsidR="008F0628" w:rsidRDefault="008F0628" w:rsidP="0062504B">
                  <w:pPr>
                    <w:pStyle w:val="sc-RequirementRight"/>
                  </w:pPr>
                  <w:r>
                    <w:t>3</w:t>
                  </w:r>
                </w:p>
              </w:tc>
              <w:tc>
                <w:tcPr>
                  <w:tcW w:w="1116" w:type="dxa"/>
                </w:tcPr>
                <w:p w14:paraId="05212EB5" w14:textId="77777777" w:rsidR="008F0628" w:rsidRDefault="008F0628" w:rsidP="0062504B">
                  <w:pPr>
                    <w:pStyle w:val="sc-Requirement"/>
                  </w:pPr>
                </w:p>
              </w:tc>
            </w:tr>
            <w:tr w:rsidR="008F0628" w14:paraId="6BDFBAD1" w14:textId="77777777" w:rsidTr="0062504B">
              <w:tc>
                <w:tcPr>
                  <w:tcW w:w="1200" w:type="dxa"/>
                </w:tcPr>
                <w:p w14:paraId="1F466A95" w14:textId="77777777" w:rsidR="008F0628" w:rsidRDefault="008F0628" w:rsidP="0062504B">
                  <w:pPr>
                    <w:pStyle w:val="sc-Requirement"/>
                  </w:pPr>
                  <w:r>
                    <w:t>TESL 300</w:t>
                  </w:r>
                </w:p>
              </w:tc>
              <w:tc>
                <w:tcPr>
                  <w:tcW w:w="2000" w:type="dxa"/>
                </w:tcPr>
                <w:p w14:paraId="6B73A9D2" w14:textId="77777777" w:rsidR="008F0628" w:rsidRDefault="008F0628" w:rsidP="0062504B">
                  <w:pPr>
                    <w:pStyle w:val="sc-Requirement"/>
                  </w:pPr>
                  <w:r>
                    <w:t>Promoting Early Childhood Dual Language Development</w:t>
                  </w:r>
                </w:p>
              </w:tc>
              <w:tc>
                <w:tcPr>
                  <w:tcW w:w="450" w:type="dxa"/>
                </w:tcPr>
                <w:p w14:paraId="4F46D95F" w14:textId="77777777" w:rsidR="008F0628" w:rsidRDefault="008F0628" w:rsidP="0062504B">
                  <w:pPr>
                    <w:pStyle w:val="sc-RequirementRight"/>
                  </w:pPr>
                  <w:r>
                    <w:t>3</w:t>
                  </w:r>
                </w:p>
              </w:tc>
              <w:tc>
                <w:tcPr>
                  <w:tcW w:w="1116" w:type="dxa"/>
                </w:tcPr>
                <w:p w14:paraId="6C0DE38E" w14:textId="77777777" w:rsidR="008F0628" w:rsidRDefault="008F0628" w:rsidP="0062504B">
                  <w:pPr>
                    <w:pStyle w:val="sc-Requirement"/>
                  </w:pPr>
                  <w:r>
                    <w:t>F</w:t>
                  </w:r>
                </w:p>
              </w:tc>
            </w:tr>
          </w:tbl>
          <w:p w14:paraId="630A858A" w14:textId="77777777" w:rsidR="005374DC" w:rsidRDefault="005374DC" w:rsidP="005374DC">
            <w:pPr>
              <w:spacing w:line="240" w:lineRule="auto"/>
              <w:rPr>
                <w:b/>
              </w:rPr>
            </w:pPr>
          </w:p>
          <w:p w14:paraId="25B1EC61" w14:textId="77777777" w:rsidR="005374DC" w:rsidRPr="009F029C" w:rsidRDefault="005374DC" w:rsidP="005374DC">
            <w:pPr>
              <w:spacing w:line="240" w:lineRule="auto"/>
              <w:rPr>
                <w:b/>
              </w:rPr>
            </w:pPr>
          </w:p>
        </w:tc>
      </w:tr>
      <w:tr w:rsidR="005374DC" w:rsidRPr="006E3AF2" w14:paraId="500C604B" w14:textId="77777777" w:rsidTr="005374DC">
        <w:tc>
          <w:tcPr>
            <w:tcW w:w="3168" w:type="dxa"/>
            <w:noWrap/>
            <w:vAlign w:val="center"/>
          </w:tcPr>
          <w:p w14:paraId="0BABDF10" w14:textId="77777777" w:rsidR="005374DC" w:rsidRDefault="005374DC" w:rsidP="005374DC">
            <w:pPr>
              <w:spacing w:line="240" w:lineRule="auto"/>
            </w:pPr>
            <w:r>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p>
        </w:tc>
        <w:tc>
          <w:tcPr>
            <w:tcW w:w="3924" w:type="dxa"/>
            <w:noWrap/>
          </w:tcPr>
          <w:p w14:paraId="5B9924FB" w14:textId="22DD4296" w:rsidR="005374DC" w:rsidRPr="009F029C" w:rsidRDefault="008F0628" w:rsidP="005374DC">
            <w:pPr>
              <w:spacing w:line="240" w:lineRule="auto"/>
              <w:rPr>
                <w:b/>
              </w:rPr>
            </w:pPr>
            <w:bookmarkStart w:id="43" w:name="credit_count"/>
            <w:bookmarkEnd w:id="43"/>
            <w:r>
              <w:rPr>
                <w:b/>
              </w:rPr>
              <w:t>79</w:t>
            </w:r>
          </w:p>
        </w:tc>
        <w:tc>
          <w:tcPr>
            <w:tcW w:w="3924" w:type="dxa"/>
            <w:noWrap/>
          </w:tcPr>
          <w:p w14:paraId="1D2C858E" w14:textId="1D504471" w:rsidR="005374DC" w:rsidRPr="009F029C" w:rsidRDefault="008F0628" w:rsidP="005374DC">
            <w:pPr>
              <w:spacing w:line="240" w:lineRule="auto"/>
              <w:rPr>
                <w:b/>
              </w:rPr>
            </w:pPr>
            <w:r>
              <w:rPr>
                <w:b/>
              </w:rPr>
              <w:t>82</w:t>
            </w:r>
          </w:p>
        </w:tc>
      </w:tr>
      <w:tr w:rsidR="005374DC" w:rsidRPr="006E3AF2" w14:paraId="749BFD63" w14:textId="77777777" w:rsidTr="005374DC">
        <w:tc>
          <w:tcPr>
            <w:tcW w:w="3168" w:type="dxa"/>
            <w:noWrap/>
            <w:vAlign w:val="center"/>
          </w:tcPr>
          <w:p w14:paraId="05D6F092" w14:textId="77777777" w:rsidR="005374DC" w:rsidRDefault="005374DC" w:rsidP="005374DC">
            <w:pPr>
              <w:spacing w:line="240" w:lineRule="auto"/>
            </w:pPr>
            <w:r>
              <w:t>C.7. Other changes if any</w:t>
            </w:r>
          </w:p>
        </w:tc>
        <w:tc>
          <w:tcPr>
            <w:tcW w:w="3924" w:type="dxa"/>
            <w:noWrap/>
          </w:tcPr>
          <w:p w14:paraId="21D7C3EB" w14:textId="3FC88A07" w:rsidR="005374DC" w:rsidRPr="009F029C" w:rsidRDefault="008F0628" w:rsidP="005374DC">
            <w:pPr>
              <w:spacing w:line="240" w:lineRule="auto"/>
              <w:rPr>
                <w:b/>
              </w:rPr>
            </w:pPr>
            <w:r>
              <w:rPr>
                <w:b/>
              </w:rPr>
              <w:t>Program adds to 71 credit hours without General Education courses</w:t>
            </w:r>
          </w:p>
        </w:tc>
        <w:tc>
          <w:tcPr>
            <w:tcW w:w="3924" w:type="dxa"/>
            <w:noWrap/>
          </w:tcPr>
          <w:p w14:paraId="6D83CEA8" w14:textId="2B5E75A0" w:rsidR="005374DC" w:rsidRPr="009F029C" w:rsidRDefault="008F0628" w:rsidP="005374DC">
            <w:pPr>
              <w:spacing w:line="240" w:lineRule="auto"/>
              <w:rPr>
                <w:b/>
              </w:rPr>
            </w:pPr>
            <w:r>
              <w:rPr>
                <w:b/>
              </w:rPr>
              <w:t>Program adds to 74 credit hours without General Education courses</w:t>
            </w:r>
          </w:p>
        </w:tc>
      </w:tr>
      <w:tr w:rsidR="005374DC" w:rsidRPr="006E3AF2" w14:paraId="4DB7C86C" w14:textId="77777777" w:rsidTr="005374DC">
        <w:tc>
          <w:tcPr>
            <w:tcW w:w="3168" w:type="dxa"/>
            <w:noWrap/>
            <w:vAlign w:val="center"/>
          </w:tcPr>
          <w:p w14:paraId="1F54B0A2" w14:textId="77777777" w:rsidR="005374DC" w:rsidRDefault="005374DC" w:rsidP="005374DC">
            <w:pPr>
              <w:spacing w:line="240" w:lineRule="auto"/>
            </w:pPr>
            <w:r>
              <w:t xml:space="preserve">C.8  </w:t>
            </w:r>
            <w:hyperlink r:id="rId9" w:tooltip="You may also include here expected methods of assessing student learning and possible career paths for students taking this program" w:history="1">
              <w:r w:rsidRPr="00F3256C">
                <w:rPr>
                  <w:rStyle w:val="Hyperlink"/>
                </w:rPr>
                <w:t>Program goals</w:t>
              </w:r>
            </w:hyperlink>
          </w:p>
          <w:p w14:paraId="0F08FF76" w14:textId="77777777" w:rsidR="005374DC" w:rsidRDefault="005374DC" w:rsidP="005374DC">
            <w:pPr>
              <w:spacing w:line="240" w:lineRule="auto"/>
            </w:pPr>
            <w:r>
              <w:t>Needed for all new programs</w:t>
            </w:r>
          </w:p>
        </w:tc>
        <w:tc>
          <w:tcPr>
            <w:tcW w:w="3924" w:type="dxa"/>
            <w:noWrap/>
          </w:tcPr>
          <w:p w14:paraId="673D05B7" w14:textId="77777777" w:rsidR="005374DC" w:rsidRPr="009F029C" w:rsidRDefault="005374DC" w:rsidP="005374DC">
            <w:pPr>
              <w:spacing w:line="240" w:lineRule="auto"/>
              <w:rPr>
                <w:b/>
              </w:rPr>
            </w:pPr>
          </w:p>
        </w:tc>
        <w:tc>
          <w:tcPr>
            <w:tcW w:w="3924" w:type="dxa"/>
            <w:noWrap/>
          </w:tcPr>
          <w:p w14:paraId="2B1131FF" w14:textId="77777777" w:rsidR="005374DC" w:rsidRPr="009F029C" w:rsidRDefault="005374DC" w:rsidP="005374DC">
            <w:pPr>
              <w:spacing w:line="240" w:lineRule="auto"/>
              <w:rPr>
                <w:b/>
              </w:rPr>
            </w:pPr>
          </w:p>
        </w:tc>
      </w:tr>
    </w:tbl>
    <w:p w14:paraId="1E90A756" w14:textId="77777777" w:rsidR="005374DC" w:rsidRDefault="005374DC" w:rsidP="005374DC">
      <w:pPr>
        <w:spacing w:line="240" w:lineRule="auto"/>
      </w:pPr>
      <w:r>
        <w:br w:type="page"/>
      </w:r>
    </w:p>
    <w:p w14:paraId="6819D7F8" w14:textId="7D3F2705" w:rsidR="00F64260" w:rsidRDefault="00F64260" w:rsidP="0048266B">
      <w:pPr>
        <w:pStyle w:val="Heading3"/>
        <w:keepNext/>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44" w:name="_Signature"/>
        <w:bookmarkEnd w:id="44"/>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341A1A13" w:rsidR="00F64260" w:rsidRDefault="0048266B" w:rsidP="00293639">
            <w:pPr>
              <w:spacing w:line="240" w:lineRule="auto"/>
            </w:pPr>
            <w:r>
              <w:t>Pat Cordeiro</w:t>
            </w:r>
          </w:p>
        </w:tc>
        <w:tc>
          <w:tcPr>
            <w:tcW w:w="3279" w:type="dxa"/>
            <w:vAlign w:val="center"/>
          </w:tcPr>
          <w:p w14:paraId="1296A34E" w14:textId="1055638C" w:rsidR="00F64260" w:rsidRDefault="00F64260" w:rsidP="00293639">
            <w:pPr>
              <w:spacing w:line="240" w:lineRule="auto"/>
            </w:pPr>
            <w:r>
              <w:t xml:space="preserve">Chair of </w:t>
            </w:r>
            <w:r w:rsidR="0048266B">
              <w:t>Elmentary Education</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68671454" w:rsidR="00F64260" w:rsidRDefault="0048266B" w:rsidP="00293639">
            <w:pPr>
              <w:spacing w:line="240" w:lineRule="auto"/>
            </w:pPr>
            <w:r>
              <w:t>Don Halquist</w:t>
            </w:r>
          </w:p>
        </w:tc>
        <w:tc>
          <w:tcPr>
            <w:tcW w:w="3279" w:type="dxa"/>
            <w:vAlign w:val="center"/>
          </w:tcPr>
          <w:p w14:paraId="3A88733C" w14:textId="7AC8D789" w:rsidR="00F64260" w:rsidRDefault="00F64260" w:rsidP="00293639">
            <w:pPr>
              <w:spacing w:line="240" w:lineRule="auto"/>
            </w:pPr>
            <w:r>
              <w:t>Dean of</w:t>
            </w:r>
            <w:r w:rsidR="004E23CA">
              <w:t xml:space="preserve"> FSEHD</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5" w:name="acknowledge"/>
        <w:bookmarkEnd w:id="45"/>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762FD1"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46" w:name="Signature_2"/>
            <w:bookmarkEnd w:id="46"/>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B5CD5" w14:textId="77777777" w:rsidR="005374DC" w:rsidRDefault="005374DC" w:rsidP="00FA78CA">
      <w:pPr>
        <w:spacing w:line="240" w:lineRule="auto"/>
      </w:pPr>
      <w:r>
        <w:separator/>
      </w:r>
    </w:p>
  </w:endnote>
  <w:endnote w:type="continuationSeparator" w:id="0">
    <w:p w14:paraId="123554C1" w14:textId="77777777" w:rsidR="005374DC" w:rsidRDefault="005374D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13488" w14:textId="77777777" w:rsidR="005374DC" w:rsidRDefault="005374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5374DC" w:rsidRPr="00310D95" w:rsidRDefault="005374DC"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62FD1">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62FD1">
      <w:rPr>
        <w:b/>
        <w:bCs/>
        <w:noProof/>
        <w:sz w:val="20"/>
      </w:rPr>
      <w:t>5</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A1C0D" w14:textId="77777777" w:rsidR="005374DC" w:rsidRDefault="005374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61120" w14:textId="77777777" w:rsidR="005374DC" w:rsidRDefault="005374DC" w:rsidP="00FA78CA">
      <w:pPr>
        <w:spacing w:line="240" w:lineRule="auto"/>
      </w:pPr>
      <w:r>
        <w:separator/>
      </w:r>
    </w:p>
  </w:footnote>
  <w:footnote w:type="continuationSeparator" w:id="0">
    <w:p w14:paraId="3FE1917E" w14:textId="77777777" w:rsidR="005374DC" w:rsidRDefault="005374DC"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FE32B" w14:textId="77777777" w:rsidR="005374DC" w:rsidRDefault="005374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1523CCBD" w:rsidR="005374DC" w:rsidRPr="004254A0" w:rsidRDefault="005374DC"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16-17-094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2/27/2017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5374DC" w:rsidRPr="008745BA" w:rsidRDefault="005374DC"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3F26" w14:textId="77777777" w:rsidR="005374DC" w:rsidRDefault="005374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2289"/>
    <w:multiLevelType w:val="hybridMultilevel"/>
    <w:tmpl w:val="715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903607"/>
    <w:multiLevelType w:val="hybridMultilevel"/>
    <w:tmpl w:val="B96C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6F3781"/>
    <w:multiLevelType w:val="hybridMultilevel"/>
    <w:tmpl w:val="8B88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E83B86"/>
    <w:multiLevelType w:val="hybridMultilevel"/>
    <w:tmpl w:val="244E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5">
    <w:nsid w:val="7B635E11"/>
    <w:multiLevelType w:val="hybridMultilevel"/>
    <w:tmpl w:val="1340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1"/>
  </w:num>
  <w:num w:numId="5">
    <w:abstractNumId w:val="6"/>
  </w:num>
  <w:num w:numId="6">
    <w:abstractNumId w:val="12"/>
  </w:num>
  <w:num w:numId="7">
    <w:abstractNumId w:val="3"/>
  </w:num>
  <w:num w:numId="8">
    <w:abstractNumId w:val="8"/>
  </w:num>
  <w:num w:numId="9">
    <w:abstractNumId w:val="10"/>
  </w:num>
  <w:num w:numId="10">
    <w:abstractNumId w:val="5"/>
  </w:num>
  <w:num w:numId="11">
    <w:abstractNumId w:val="14"/>
  </w:num>
  <w:num w:numId="12">
    <w:abstractNumId w:val="2"/>
  </w:num>
  <w:num w:numId="13">
    <w:abstractNumId w:val="0"/>
  </w:num>
  <w:num w:numId="14">
    <w:abstractNumId w:val="1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0552"/>
    <w:rsid w:val="00013152"/>
    <w:rsid w:val="00022CA5"/>
    <w:rsid w:val="000301C7"/>
    <w:rsid w:val="0004554C"/>
    <w:rsid w:val="000556B3"/>
    <w:rsid w:val="00067BF8"/>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5A20"/>
    <w:rsid w:val="00296BA1"/>
    <w:rsid w:val="0029768B"/>
    <w:rsid w:val="002A3788"/>
    <w:rsid w:val="002B1FF7"/>
    <w:rsid w:val="002B24F6"/>
    <w:rsid w:val="002B7880"/>
    <w:rsid w:val="002C3D63"/>
    <w:rsid w:val="002D194C"/>
    <w:rsid w:val="002F36B8"/>
    <w:rsid w:val="00310D95"/>
    <w:rsid w:val="00323A09"/>
    <w:rsid w:val="00345149"/>
    <w:rsid w:val="00376A8B"/>
    <w:rsid w:val="003A45F6"/>
    <w:rsid w:val="003B4A52"/>
    <w:rsid w:val="003C1A54"/>
    <w:rsid w:val="003C511E"/>
    <w:rsid w:val="003C62D3"/>
    <w:rsid w:val="003D7372"/>
    <w:rsid w:val="003F099C"/>
    <w:rsid w:val="003F4E82"/>
    <w:rsid w:val="003F7492"/>
    <w:rsid w:val="00402602"/>
    <w:rsid w:val="004254A0"/>
    <w:rsid w:val="004313E6"/>
    <w:rsid w:val="004403BD"/>
    <w:rsid w:val="00442EEA"/>
    <w:rsid w:val="004779B4"/>
    <w:rsid w:val="0048266B"/>
    <w:rsid w:val="004E23CA"/>
    <w:rsid w:val="004E57C5"/>
    <w:rsid w:val="005374DC"/>
    <w:rsid w:val="005473BC"/>
    <w:rsid w:val="00582D93"/>
    <w:rsid w:val="005873E3"/>
    <w:rsid w:val="005B1049"/>
    <w:rsid w:val="005C23BD"/>
    <w:rsid w:val="005C3F83"/>
    <w:rsid w:val="005D389E"/>
    <w:rsid w:val="005F2A05"/>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62FD1"/>
    <w:rsid w:val="00796AF7"/>
    <w:rsid w:val="007970C3"/>
    <w:rsid w:val="007A5702"/>
    <w:rsid w:val="007B10BE"/>
    <w:rsid w:val="007D5FB4"/>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0628"/>
    <w:rsid w:val="008F175C"/>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0E18"/>
    <w:rsid w:val="00A94B5A"/>
    <w:rsid w:val="00AC3032"/>
    <w:rsid w:val="00AE78C2"/>
    <w:rsid w:val="00AE7A3D"/>
    <w:rsid w:val="00B06F3D"/>
    <w:rsid w:val="00B12BAB"/>
    <w:rsid w:val="00B20954"/>
    <w:rsid w:val="00B24AAC"/>
    <w:rsid w:val="00B2651B"/>
    <w:rsid w:val="00B26C82"/>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Requirement">
    <w:name w:val="sc-Requirement"/>
    <w:basedOn w:val="Normal"/>
    <w:qFormat/>
    <w:rsid w:val="008F0628"/>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8F0628"/>
    <w:pPr>
      <w:jc w:val="right"/>
    </w:pPr>
  </w:style>
  <w:style w:type="paragraph" w:customStyle="1" w:styleId="sc-RequirementsSubheading">
    <w:name w:val="sc-RequirementsSubheading"/>
    <w:basedOn w:val="sc-Requirement"/>
    <w:qFormat/>
    <w:rsid w:val="008F0628"/>
    <w:pPr>
      <w:keepNext/>
      <w:spacing w:before="80"/>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Requirement">
    <w:name w:val="sc-Requirement"/>
    <w:basedOn w:val="Normal"/>
    <w:qFormat/>
    <w:rsid w:val="008F0628"/>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8F0628"/>
    <w:pPr>
      <w:jc w:val="right"/>
    </w:pPr>
  </w:style>
  <w:style w:type="paragraph" w:customStyle="1" w:styleId="sc-RequirementsSubheading">
    <w:name w:val="sc-RequirementsSubheading"/>
    <w:basedOn w:val="sc-Requirement"/>
    <w:qFormat/>
    <w:rsid w:val="008F0628"/>
    <w:pPr>
      <w:keepNext/>
      <w:spacing w:before="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footer" Target="footer3.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mailto:curriculum@ric.edu" TargetMode="External"/><Relationship Id="rId19" Type="http://schemas.openxmlformats.org/officeDocument/2006/relationships/customXml" Target="../customXml/item1.xml"/><Relationship Id="rId1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Program%20goals"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67Z3ZXSPZZWZ-949-80</_dlc_DocId>
    <_dlc_DocIdUrl xmlns="67887a43-7e4d-4c1c-91d7-15e417b1b8ab">
      <Url>http://www-prod.ric.edu/curriculum_committee/_layouts/15/DocIdRedir.aspx?ID=67Z3ZXSPZZWZ-949-80</Url>
      <Description>67Z3ZXSPZZWZ-949-80</Description>
    </_dlc_DocIdUrl>
  </documentManagement>
</p:properties>
</file>

<file path=customXml/itemProps1.xml><?xml version="1.0" encoding="utf-8"?>
<ds:datastoreItem xmlns:ds="http://schemas.openxmlformats.org/officeDocument/2006/customXml" ds:itemID="{A5BEC5AA-CAE4-488C-8B1B-4812F02729F3}"/>
</file>

<file path=customXml/itemProps2.xml><?xml version="1.0" encoding="utf-8"?>
<ds:datastoreItem xmlns:ds="http://schemas.openxmlformats.org/officeDocument/2006/customXml" ds:itemID="{9E1E5CE7-5CD6-4349-98E8-6026EB136E84}"/>
</file>

<file path=customXml/itemProps3.xml><?xml version="1.0" encoding="utf-8"?>
<ds:datastoreItem xmlns:ds="http://schemas.openxmlformats.org/officeDocument/2006/customXml" ds:itemID="{EEBD833D-C426-4D5E-A82E-FB2D756FECFA}"/>
</file>

<file path=customXml/itemProps4.xml><?xml version="1.0" encoding="utf-8"?>
<ds:datastoreItem xmlns:ds="http://schemas.openxmlformats.org/officeDocument/2006/customXml" ds:itemID="{0B493451-1065-45AB-8D33-480B3593D12F}"/>
</file>

<file path=docProps/app.xml><?xml version="1.0" encoding="utf-8"?>
<Properties xmlns="http://schemas.openxmlformats.org/officeDocument/2006/extended-properties" xmlns:vt="http://schemas.openxmlformats.org/officeDocument/2006/docPropsVTypes">
  <Template>Normal.dotm</Template>
  <TotalTime>36</TotalTime>
  <Pages>5</Pages>
  <Words>2949</Words>
  <Characters>16812</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8</cp:revision>
  <cp:lastPrinted>2015-10-02T15:20:00Z</cp:lastPrinted>
  <dcterms:created xsi:type="dcterms:W3CDTF">2017-02-28T01:18:00Z</dcterms:created>
  <dcterms:modified xsi:type="dcterms:W3CDTF">2017-04-07T16:55:00Z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b6844f19-df8d-431c-af66-135a0ac9a4f1</vt:lpwstr>
  </property>
</Properties>
</file>