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11BDA187" w14:textId="0A125FAD" w:rsidR="00F64260" w:rsidRDefault="001F3206" w:rsidP="00B862BF">
            <w:pPr>
              <w:pStyle w:val="Heading5"/>
              <w:rPr>
                <w:b/>
              </w:rPr>
            </w:pPr>
            <w:bookmarkStart w:id="0" w:name="Proposal"/>
            <w:bookmarkEnd w:id="0"/>
            <w:r>
              <w:rPr>
                <w:b/>
              </w:rPr>
              <w:t>Course ECED 310: Contextualizing Infant Toddler Care and Education</w:t>
            </w:r>
          </w:p>
          <w:p w14:paraId="3DD8DB7A" w14:textId="77777777" w:rsidR="001F3206" w:rsidRPr="001F3206" w:rsidRDefault="001F3206" w:rsidP="001F3206"/>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76F7DC0" w:rsidR="00F64260" w:rsidRPr="005F2A05" w:rsidRDefault="00F64260" w:rsidP="00FA78CA">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 </w:t>
            </w:r>
            <w:bookmarkStart w:id="4" w:name="deletion"/>
            <w:bookmarkEnd w:id="4"/>
          </w:p>
          <w:p w14:paraId="52ECEFB4" w14:textId="0B3829A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4A20180" w:rsidR="00F64260" w:rsidRPr="00B605CE" w:rsidRDefault="001F3206" w:rsidP="00B862BF">
            <w:pPr>
              <w:rPr>
                <w:b/>
              </w:rPr>
            </w:pPr>
            <w:bookmarkStart w:id="5" w:name="Originator"/>
            <w:bookmarkEnd w:id="5"/>
            <w:r>
              <w:rPr>
                <w:b/>
              </w:rPr>
              <w:t xml:space="preserve">Leslie </w:t>
            </w:r>
            <w:proofErr w:type="spellStart"/>
            <w:r>
              <w:rPr>
                <w:b/>
              </w:rPr>
              <w:t>Sevey</w:t>
            </w:r>
            <w:proofErr w:type="spellEnd"/>
          </w:p>
        </w:tc>
        <w:tc>
          <w:tcPr>
            <w:tcW w:w="1210" w:type="pct"/>
          </w:tcPr>
          <w:p w14:paraId="788D9512" w14:textId="19B60691" w:rsidR="00F64260" w:rsidRPr="00946B20" w:rsidRDefault="007B3CB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6203037" w:rsidR="00F64260" w:rsidRPr="00B605CE" w:rsidRDefault="001F3206" w:rsidP="00B862BF">
            <w:pPr>
              <w:rPr>
                <w:b/>
              </w:rPr>
            </w:pPr>
            <w:bookmarkStart w:id="6" w:name="home_dept"/>
            <w:bookmarkEnd w:id="6"/>
            <w:r>
              <w:rPr>
                <w:b/>
              </w:rPr>
              <w:t>ELED</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7FA8C94" w14:textId="51870FFC" w:rsidR="00F64260" w:rsidRPr="003474EB" w:rsidRDefault="001F3206" w:rsidP="003474EB">
            <w:bookmarkStart w:id="7" w:name="Rationale"/>
            <w:bookmarkEnd w:id="7"/>
            <w:r>
              <w:t xml:space="preserve">This course will serve as an introductory course for the proposed new ECED BS Concentration, Birth to Three. Understanding the Context of Care and Education for Infants and Toddlers is important to the overall knowledge and understanding of a </w:t>
            </w:r>
            <w:bookmarkStart w:id="8" w:name="_GoBack"/>
            <w:bookmarkEnd w:id="8"/>
            <w:r>
              <w:t xml:space="preserve">candidate who strives to work with infants, toddlers, and their families. </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633EC1E" w:rsidR="00F64260" w:rsidRPr="00B605CE" w:rsidRDefault="001F3206" w:rsidP="00B862BF">
            <w:pPr>
              <w:rPr>
                <w:b/>
              </w:rPr>
            </w:pPr>
            <w:bookmarkStart w:id="9" w:name="date_submitted"/>
            <w:bookmarkEnd w:id="9"/>
            <w:r>
              <w:rPr>
                <w:b/>
              </w:rPr>
              <w:t>2/8/17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50F6138A" w:rsidR="00F64260" w:rsidRPr="00B605CE" w:rsidRDefault="001F3206"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336DE5D9" w:rsidR="00F64260" w:rsidRPr="00C25F9D" w:rsidRDefault="001F3206" w:rsidP="001F3206">
            <w:pPr>
              <w:rPr>
                <w:b/>
              </w:rPr>
            </w:pPr>
            <w:bookmarkStart w:id="12" w:name="faculty"/>
            <w:bookmarkEnd w:id="12"/>
            <w:r w:rsidRPr="003F79C4">
              <w:t xml:space="preserve">This </w:t>
            </w:r>
            <w:r>
              <w:t>concentration</w:t>
            </w:r>
            <w:r w:rsidRPr="003F79C4">
              <w:t xml:space="preserve"> </w:t>
            </w:r>
            <w:r>
              <w:t>would best be supported by a</w:t>
            </w:r>
            <w:r w:rsidRPr="003F79C4">
              <w:t xml:space="preserve"> faculty position</w:t>
            </w:r>
            <w:r>
              <w:t xml:space="preserve"> with specialization in B-3 issues</w:t>
            </w:r>
            <w:r w:rsidRPr="003F79C4">
              <w:t>, FT or PT</w:t>
            </w:r>
            <w:r>
              <w:t xml:space="preserve"> and may require additional FT and/or PT faculty to meet the potential needs for traditional early childhood undergraduate students; and potential off-campus cohorts.</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7B3CB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78F6CCC5" w:rsidR="00F64260" w:rsidRPr="001F3206" w:rsidRDefault="001F3206" w:rsidP="00C25F9D">
            <w:bookmarkStart w:id="13" w:name="library"/>
            <w:bookmarkEnd w:id="13"/>
            <w: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7B3CBB"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CEE3CE1" w:rsidR="00F64260" w:rsidRPr="001F3206" w:rsidRDefault="001F3206" w:rsidP="00C25F9D">
            <w:bookmarkStart w:id="14" w:name="technology"/>
            <w:bookmarkEnd w:id="14"/>
            <w:r w:rsidRPr="00B67AF0">
              <w:t>No additional technology, beyond Blackboard, is required</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7B3CBB"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5758EC71" w:rsidR="00F64260" w:rsidRPr="001F3206" w:rsidRDefault="001F3206" w:rsidP="00C25F9D">
            <w:bookmarkStart w:id="15" w:name="facilities"/>
            <w:bookmarkEnd w:id="15"/>
            <w:r w:rsidRPr="003F79C4">
              <w:t>No impact on facilities is expected beyond the availability of classroom space during typical teaching times.</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FE2B4B7" w:rsidR="00F64260" w:rsidRPr="001F3206" w:rsidRDefault="001F3206" w:rsidP="00C25F9D">
            <w:bookmarkStart w:id="16" w:name="prog_impact"/>
            <w:bookmarkEnd w:id="16"/>
            <w:r w:rsidRPr="0066756A">
              <w:t xml:space="preserve">This </w:t>
            </w:r>
            <w:r>
              <w:t xml:space="preserve">proposed course is one of seven courses within in the proposed new ECED BS </w:t>
            </w:r>
            <w:r w:rsidRPr="0066756A">
              <w:t>Concen</w:t>
            </w:r>
            <w:r>
              <w:t xml:space="preserve">tration Birth to Three. </w:t>
            </w:r>
          </w:p>
        </w:tc>
      </w:tr>
      <w:tr w:rsidR="00F64260" w:rsidRPr="006E3AF2" w14:paraId="77C72F58" w14:textId="77777777">
        <w:trPr>
          <w:cantSplit/>
        </w:trPr>
        <w:tc>
          <w:tcPr>
            <w:tcW w:w="1111" w:type="pct"/>
            <w:vAlign w:val="center"/>
          </w:tcPr>
          <w:p w14:paraId="5CBFB2F3" w14:textId="00656716"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09092D6B" w:rsidR="00F64260" w:rsidRPr="001F3206" w:rsidRDefault="001F3206" w:rsidP="00C25F9D">
            <w:bookmarkStart w:id="17" w:name="student_impact"/>
            <w:bookmarkEnd w:id="17"/>
            <w:r>
              <w:t xml:space="preserve">This proposed course provides </w:t>
            </w:r>
            <w:r w:rsidR="00F064E9">
              <w:t xml:space="preserve">content that is not currently available at RIC or in the state. </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9" w:name="cours_title"/>
            <w:bookmarkEnd w:id="19"/>
          </w:p>
        </w:tc>
        <w:tc>
          <w:tcPr>
            <w:tcW w:w="3924" w:type="dxa"/>
            <w:noWrap/>
          </w:tcPr>
          <w:p w14:paraId="6540064C" w14:textId="256902D9" w:rsidR="00F64260" w:rsidRPr="00F064E9" w:rsidRDefault="00F064E9" w:rsidP="001429AA">
            <w:pPr>
              <w:spacing w:line="240" w:lineRule="auto"/>
            </w:pPr>
            <w:r w:rsidRPr="00F064E9">
              <w:t>ECED 310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489EF3CE" w:rsidR="00F64260" w:rsidRPr="00F064E9" w:rsidRDefault="00F064E9" w:rsidP="001429AA">
            <w:pPr>
              <w:spacing w:line="240" w:lineRule="auto"/>
            </w:pPr>
            <w:r w:rsidRPr="00F064E9">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14FC0FCA" w:rsidR="00F64260" w:rsidRPr="00F064E9" w:rsidRDefault="00F064E9" w:rsidP="001429AA">
            <w:pPr>
              <w:spacing w:line="240" w:lineRule="auto"/>
            </w:pPr>
            <w:r w:rsidRPr="00F064E9">
              <w:t>Contextualizing Infant Toddler Education and Care</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C214ED" w:rsidRDefault="00F64260" w:rsidP="009F029C">
            <w:pPr>
              <w:tabs>
                <w:tab w:val="left" w:pos="690"/>
              </w:tabs>
              <w:spacing w:line="240" w:lineRule="auto"/>
              <w:rPr>
                <w:b/>
              </w:rPr>
            </w:pPr>
            <w:bookmarkStart w:id="21" w:name="description"/>
            <w:bookmarkEnd w:id="21"/>
          </w:p>
        </w:tc>
        <w:tc>
          <w:tcPr>
            <w:tcW w:w="3924" w:type="dxa"/>
            <w:noWrap/>
          </w:tcPr>
          <w:p w14:paraId="51C7BE85" w14:textId="798D0F91" w:rsidR="00F64260" w:rsidRPr="00430FA8" w:rsidRDefault="00430FA8" w:rsidP="00430FA8">
            <w:pPr>
              <w:spacing w:line="240" w:lineRule="auto"/>
              <w:rPr>
                <w:rFonts w:asciiTheme="minorHAnsi" w:hAnsiTheme="minorHAnsi"/>
              </w:rPr>
            </w:pPr>
            <w:r w:rsidRPr="00430FA8">
              <w:rPr>
                <w:rFonts w:asciiTheme="minorHAnsi" w:hAnsiTheme="minorHAnsi" w:cs="Calibri"/>
              </w:rPr>
              <w:t>Students explore effective tools emphasizing positive attention, approval, and affection in infant-toddler care/development, and apply a structured caregiving model to current trends and theories to enhance development across developmental domains.</w:t>
            </w:r>
            <w:r w:rsidRPr="00430FA8">
              <w:rPr>
                <w:rFonts w:asciiTheme="minorHAnsi" w:hAnsiTheme="minorHAnsi"/>
                <w:color w:val="000000"/>
              </w:rPr>
              <w:t xml:space="preserve">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2" w:name="prereqs"/>
            <w:bookmarkEnd w:id="22"/>
          </w:p>
        </w:tc>
        <w:tc>
          <w:tcPr>
            <w:tcW w:w="3924" w:type="dxa"/>
            <w:noWrap/>
          </w:tcPr>
          <w:p w14:paraId="4DA91B44" w14:textId="31845042" w:rsidR="00F64260" w:rsidRPr="00F064E9" w:rsidRDefault="00F064E9" w:rsidP="001429AA">
            <w:pPr>
              <w:spacing w:line="240" w:lineRule="auto"/>
            </w:pPr>
            <w:r w:rsidRPr="00F064E9">
              <w:t>Admission to the FSEHD ECED BS Concentration in Birth to Three</w:t>
            </w:r>
            <w:r w:rsidR="00C214ED" w:rsidRPr="00C214ED">
              <w:rPr>
                <w:sz w:val="24"/>
                <w:szCs w:val="24"/>
              </w:rPr>
              <w:t>, or by permission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1DE6119" w:rsidR="00F64260" w:rsidRPr="009F029C" w:rsidRDefault="00F64260" w:rsidP="000A36CD">
            <w:pPr>
              <w:spacing w:line="240" w:lineRule="auto"/>
              <w:rPr>
                <w:b/>
                <w:sz w:val="20"/>
              </w:rPr>
            </w:pPr>
          </w:p>
        </w:tc>
        <w:tc>
          <w:tcPr>
            <w:tcW w:w="3924" w:type="dxa"/>
            <w:noWrap/>
          </w:tcPr>
          <w:p w14:paraId="6C8D2300" w14:textId="7F09AD69" w:rsidR="00F064E9" w:rsidRDefault="00F064E9" w:rsidP="00F064E9">
            <w:pPr>
              <w:spacing w:line="240" w:lineRule="auto"/>
              <w:rPr>
                <w:b/>
                <w:sz w:val="20"/>
              </w:rPr>
            </w:pPr>
            <w:r>
              <w:rPr>
                <w:b/>
                <w:sz w:val="20"/>
              </w:rPr>
              <w:t xml:space="preserve">Fall </w:t>
            </w:r>
          </w:p>
          <w:p w14:paraId="67D1137F" w14:textId="314E85B0" w:rsidR="00F64260" w:rsidRPr="009F029C" w:rsidRDefault="00F64260" w:rsidP="00104606">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3B3FC104" w:rsidR="00F64260" w:rsidRPr="009F029C" w:rsidRDefault="00F064E9" w:rsidP="00104606">
            <w:pPr>
              <w:spacing w:line="240" w:lineRule="auto"/>
              <w:rPr>
                <w:b/>
              </w:rPr>
            </w:pPr>
            <w:r>
              <w:rPr>
                <w:b/>
              </w:rPr>
              <w:t xml:space="preserve">3 </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17DC947E" w:rsidR="00F64260" w:rsidRPr="009F029C" w:rsidRDefault="00F064E9" w:rsidP="00104606">
            <w:pPr>
              <w:spacing w:line="240" w:lineRule="auto"/>
              <w:rPr>
                <w:b/>
              </w:rPr>
            </w:pPr>
            <w:r>
              <w:rPr>
                <w:b/>
              </w:rPr>
              <w:t xml:space="preserve">3 </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 xml:space="preserve">Letter grade  | Pass/Fail  </w:t>
            </w:r>
            <w:proofErr w:type="gramStart"/>
            <w:r w:rsidRPr="009F029C">
              <w:rPr>
                <w:b/>
                <w:sz w:val="20"/>
              </w:rPr>
              <w:t>|  CR</w:t>
            </w:r>
            <w:proofErr w:type="gramEnd"/>
            <w:r w:rsidRPr="009F029C">
              <w:rPr>
                <w:b/>
                <w:sz w:val="20"/>
              </w:rPr>
              <w:t>/NCR</w:t>
            </w:r>
          </w:p>
        </w:tc>
        <w:tc>
          <w:tcPr>
            <w:tcW w:w="3924" w:type="dxa"/>
            <w:noWrap/>
          </w:tcPr>
          <w:p w14:paraId="2CF717EE" w14:textId="20FE07BE" w:rsidR="00F64260" w:rsidRPr="009F029C" w:rsidRDefault="00F64260" w:rsidP="00F064E9">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43957AE" w:rsidR="00F64260" w:rsidRPr="009F029C" w:rsidRDefault="00F64260" w:rsidP="00984B36">
            <w:pPr>
              <w:spacing w:line="240" w:lineRule="auto"/>
              <w:rPr>
                <w:b/>
                <w:sz w:val="20"/>
              </w:rPr>
            </w:pPr>
            <w:bookmarkStart w:id="26" w:name="instr_methods"/>
            <w:bookmarkEnd w:id="26"/>
          </w:p>
        </w:tc>
        <w:tc>
          <w:tcPr>
            <w:tcW w:w="3924" w:type="dxa"/>
            <w:noWrap/>
          </w:tcPr>
          <w:p w14:paraId="27D66483" w14:textId="6DF09377" w:rsidR="00F64260" w:rsidRPr="009F029C" w:rsidRDefault="00F64260" w:rsidP="00F064E9">
            <w:pPr>
              <w:spacing w:line="240" w:lineRule="auto"/>
              <w:rPr>
                <w:b/>
                <w:sz w:val="20"/>
              </w:rPr>
            </w:pPr>
            <w:r w:rsidRPr="009F029C">
              <w:rPr>
                <w:b/>
                <w:sz w:val="20"/>
              </w:rPr>
              <w:t xml:space="preserve">Lecture  </w:t>
            </w:r>
            <w:proofErr w:type="gramStart"/>
            <w:r w:rsidRPr="009F029C">
              <w:rPr>
                <w:b/>
                <w:sz w:val="20"/>
              </w:rPr>
              <w:t xml:space="preserve">|  </w:t>
            </w:r>
            <w:proofErr w:type="gramEnd"/>
            <w:r w:rsidR="00104606">
              <w:fldChar w:fldCharType="begin"/>
            </w:r>
            <w:r w:rsidR="00104606">
              <w:instrText xml:space="preserve"> HYPERLINK \l "Hybrid" \o "Only select these if you want the course to be listed in the catalog in this way; this selection means that this course can only be taught in this fashion. Courses that are occasionally hybrid/online only appear that way in the bulletin, not catalog." </w:instrText>
            </w:r>
            <w:r w:rsidR="00104606">
              <w:fldChar w:fldCharType="separate"/>
            </w:r>
            <w:r w:rsidR="00F3256C" w:rsidRPr="002D194C">
              <w:rPr>
                <w:rStyle w:val="Hyperlink"/>
                <w:b/>
                <w:sz w:val="20"/>
              </w:rPr>
              <w:t xml:space="preserve">Hybrid </w:t>
            </w:r>
            <w:r w:rsidR="00F3256C" w:rsidRPr="002D194C">
              <w:rPr>
                <w:rStyle w:val="Hyperlink"/>
                <w:rFonts w:ascii="MS Mincho" w:eastAsia="MS Mincho" w:hAnsi="MS Mincho" w:cs="MS Mincho"/>
                <w:b/>
                <w:sz w:val="20"/>
              </w:rPr>
              <w:t xml:space="preserve">| </w:t>
            </w:r>
            <w:r w:rsidR="00104606">
              <w:rPr>
                <w:rStyle w:val="Hyperlink"/>
                <w:rFonts w:ascii="MS Mincho" w:eastAsia="MS Mincho" w:hAnsi="MS Mincho" w:cs="MS Mincho"/>
                <w:b/>
                <w:sz w:val="20"/>
              </w:rPr>
              <w:fldChar w:fldCharType="end"/>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E560A4" w:rsidR="00F64260" w:rsidRPr="009F029C" w:rsidRDefault="00F64260" w:rsidP="00A87611">
            <w:pPr>
              <w:spacing w:line="240" w:lineRule="auto"/>
              <w:rPr>
                <w:b/>
                <w:sz w:val="20"/>
              </w:rPr>
            </w:pPr>
            <w:bookmarkStart w:id="27" w:name="required"/>
            <w:bookmarkEnd w:id="27"/>
          </w:p>
        </w:tc>
        <w:tc>
          <w:tcPr>
            <w:tcW w:w="3924" w:type="dxa"/>
            <w:noWrap/>
          </w:tcPr>
          <w:p w14:paraId="442E5788" w14:textId="2E8C5FE6" w:rsidR="00F64260" w:rsidRPr="009F029C" w:rsidRDefault="00F64260" w:rsidP="00F064E9">
            <w:pPr>
              <w:spacing w:line="240" w:lineRule="auto"/>
              <w:rPr>
                <w:b/>
                <w:sz w:val="20"/>
              </w:rPr>
            </w:pPr>
            <w:r w:rsidRPr="009F029C">
              <w:rPr>
                <w:b/>
                <w:sz w:val="20"/>
              </w:rPr>
              <w:t xml:space="preserve">Required for major/minor  </w:t>
            </w:r>
            <w:r w:rsidRPr="009F029C">
              <w:rPr>
                <w:rFonts w:ascii="MS Mincho" w:eastAsia="MS Mincho" w:hAnsi="MS Mincho" w:cs="MS Mincho"/>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5A47D31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8" w:name="ge"/>
            <w:bookmarkEnd w:id="28"/>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5DB6D908"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49873A0A" w:rsidR="00F64260" w:rsidRPr="009F029C" w:rsidRDefault="00984B36" w:rsidP="001429AA">
            <w:pPr>
              <w:spacing w:line="240" w:lineRule="auto"/>
              <w:rPr>
                <w:b/>
                <w:sz w:val="20"/>
              </w:rPr>
            </w:pPr>
            <w:proofErr w:type="gramStart"/>
            <w:r>
              <w:rPr>
                <w:b/>
              </w:rPr>
              <w:t>category</w:t>
            </w:r>
            <w:proofErr w:type="gramEnd"/>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8B9306B" w:rsidR="00F64260" w:rsidRPr="009F029C" w:rsidRDefault="00F64260" w:rsidP="0027634D">
            <w:pPr>
              <w:spacing w:line="240" w:lineRule="auto"/>
              <w:rPr>
                <w:b/>
                <w:sz w:val="20"/>
              </w:rPr>
            </w:pPr>
            <w:bookmarkStart w:id="29" w:name="performance"/>
            <w:bookmarkEnd w:id="29"/>
            <w:r w:rsidRPr="009F029C">
              <w:rPr>
                <w:b/>
                <w:sz w:val="20"/>
              </w:rPr>
              <w:t xml:space="preserve">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64B15119" w:rsidR="00F064E9" w:rsidRPr="009F029C" w:rsidRDefault="00F64260" w:rsidP="00F064E9">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p>
          <w:p w14:paraId="33AC4615" w14:textId="4AB0F620"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09"/>
        <w:gridCol w:w="1737"/>
        <w:gridCol w:w="4770"/>
      </w:tblGrid>
      <w:tr w:rsidR="00F64260" w:rsidRPr="00402602" w14:paraId="707BEBAF" w14:textId="77777777" w:rsidTr="00CC6FE5">
        <w:trPr>
          <w:cantSplit/>
          <w:tblHeader/>
        </w:trPr>
        <w:tc>
          <w:tcPr>
            <w:tcW w:w="4412"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00" w:type="dxa"/>
          </w:tcPr>
          <w:p w14:paraId="306A591E" w14:textId="77777777" w:rsidR="00F64260" w:rsidRPr="00402602" w:rsidRDefault="007B3CBB">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68" w:type="dxa"/>
          </w:tcPr>
          <w:p w14:paraId="7AE9A56B" w14:textId="7250DC99" w:rsidR="00F64260" w:rsidRPr="00402602" w:rsidRDefault="007B3CBB"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rsidTr="00CC6FE5">
        <w:trPr>
          <w:cantSplit/>
        </w:trPr>
        <w:tc>
          <w:tcPr>
            <w:tcW w:w="4412" w:type="dxa"/>
          </w:tcPr>
          <w:p w14:paraId="5D0D957A" w14:textId="1DCBE865" w:rsidR="00F64260" w:rsidRDefault="00CC6FE5">
            <w:pPr>
              <w:spacing w:line="240" w:lineRule="auto"/>
            </w:pPr>
            <w:bookmarkStart w:id="31" w:name="outcomes"/>
            <w:bookmarkEnd w:id="31"/>
            <w:r>
              <w:t>Students will know and understand theories of the context of Infant and Toddler care and education and current related research.</w:t>
            </w:r>
          </w:p>
        </w:tc>
        <w:tc>
          <w:tcPr>
            <w:tcW w:w="1700" w:type="dxa"/>
          </w:tcPr>
          <w:p w14:paraId="6C69C872" w14:textId="77777777" w:rsidR="00CC6FE5" w:rsidRDefault="00CC6FE5" w:rsidP="00CC6FE5">
            <w:pPr>
              <w:spacing w:line="240" w:lineRule="auto"/>
            </w:pPr>
            <w:bookmarkStart w:id="32" w:name="standards"/>
            <w:bookmarkEnd w:id="32"/>
            <w:r>
              <w:t>NAEYC: 1a</w:t>
            </w:r>
          </w:p>
          <w:p w14:paraId="6D2C61BA" w14:textId="313BBF6A" w:rsidR="00F64260" w:rsidRDefault="00CC6FE5" w:rsidP="00CC6FE5">
            <w:pPr>
              <w:spacing w:line="240" w:lineRule="auto"/>
            </w:pPr>
            <w:r>
              <w:t>RI WKC: DL1, 2</w:t>
            </w:r>
          </w:p>
        </w:tc>
        <w:tc>
          <w:tcPr>
            <w:tcW w:w="4668" w:type="dxa"/>
          </w:tcPr>
          <w:p w14:paraId="66A95558" w14:textId="77777777" w:rsidR="00F64260" w:rsidRDefault="00F064E9">
            <w:pPr>
              <w:spacing w:line="240" w:lineRule="auto"/>
            </w:pPr>
            <w:bookmarkStart w:id="33" w:name="measured"/>
            <w:bookmarkEnd w:id="33"/>
            <w:r>
              <w:t>Theory Report</w:t>
            </w:r>
          </w:p>
          <w:p w14:paraId="5AAE18CD" w14:textId="0F52A416" w:rsidR="00C41FD6" w:rsidRDefault="00C41FD6">
            <w:pPr>
              <w:spacing w:line="240" w:lineRule="auto"/>
            </w:pPr>
          </w:p>
        </w:tc>
      </w:tr>
      <w:tr w:rsidR="00F64260" w14:paraId="1257D502" w14:textId="77777777" w:rsidTr="00CC6FE5">
        <w:trPr>
          <w:cantSplit/>
        </w:trPr>
        <w:tc>
          <w:tcPr>
            <w:tcW w:w="4412" w:type="dxa"/>
          </w:tcPr>
          <w:p w14:paraId="14F325E0" w14:textId="50852FD3" w:rsidR="00F64260" w:rsidRDefault="00CC6FE5">
            <w:pPr>
              <w:spacing w:line="240" w:lineRule="auto"/>
            </w:pPr>
            <w:r>
              <w:t>Students will know and understand the importance of positive relationships and supportive interactions as the foundation of their work with children.</w:t>
            </w:r>
          </w:p>
        </w:tc>
        <w:tc>
          <w:tcPr>
            <w:tcW w:w="1700" w:type="dxa"/>
          </w:tcPr>
          <w:p w14:paraId="74EE643B" w14:textId="77777777" w:rsidR="00CC6FE5" w:rsidRDefault="00CC6FE5" w:rsidP="00CC6FE5">
            <w:pPr>
              <w:rPr>
                <w:rFonts w:eastAsia="Arial Unicode MS"/>
                <w:bdr w:val="nil"/>
              </w:rPr>
            </w:pPr>
            <w:r>
              <w:rPr>
                <w:rFonts w:eastAsia="Arial Unicode MS"/>
                <w:bdr w:val="nil"/>
              </w:rPr>
              <w:t>NAEYC: 4a</w:t>
            </w:r>
          </w:p>
          <w:p w14:paraId="78880F03" w14:textId="77777777" w:rsidR="00CC6FE5" w:rsidRDefault="00CC6FE5" w:rsidP="00CC6FE5">
            <w:pPr>
              <w:rPr>
                <w:rFonts w:eastAsia="Arial Unicode MS"/>
                <w:bdr w:val="nil"/>
              </w:rPr>
            </w:pPr>
            <w:r>
              <w:rPr>
                <w:rFonts w:eastAsia="Arial Unicode MS"/>
                <w:bdr w:val="nil"/>
              </w:rPr>
              <w:t>RI WKC: FE1; P6</w:t>
            </w:r>
          </w:p>
          <w:p w14:paraId="4F00B480" w14:textId="77777777" w:rsidR="00F64260" w:rsidRDefault="00F64260">
            <w:pPr>
              <w:spacing w:line="240" w:lineRule="auto"/>
            </w:pPr>
          </w:p>
        </w:tc>
        <w:tc>
          <w:tcPr>
            <w:tcW w:w="4668" w:type="dxa"/>
          </w:tcPr>
          <w:p w14:paraId="0C397B05" w14:textId="77777777" w:rsidR="00F64260" w:rsidRDefault="00F064E9">
            <w:pPr>
              <w:spacing w:line="240" w:lineRule="auto"/>
            </w:pPr>
            <w:r>
              <w:t>Curriculum Project</w:t>
            </w:r>
          </w:p>
          <w:p w14:paraId="69198031" w14:textId="31840491" w:rsidR="00C41FD6" w:rsidRDefault="00CC6FE5">
            <w:pPr>
              <w:spacing w:line="240" w:lineRule="auto"/>
            </w:pPr>
            <w:r>
              <w:t>Journal Entries</w:t>
            </w:r>
          </w:p>
        </w:tc>
      </w:tr>
      <w:tr w:rsidR="00CC6FE5" w14:paraId="017267C2" w14:textId="77777777" w:rsidTr="00CC6FE5">
        <w:trPr>
          <w:cantSplit/>
        </w:trPr>
        <w:tc>
          <w:tcPr>
            <w:tcW w:w="4412" w:type="dxa"/>
          </w:tcPr>
          <w:p w14:paraId="4E937535" w14:textId="6D684F03" w:rsidR="00CC6FE5" w:rsidRDefault="00CC6FE5">
            <w:pPr>
              <w:spacing w:line="240" w:lineRule="auto"/>
            </w:pPr>
            <w:r>
              <w:lastRenderedPageBreak/>
              <w:t>Students will use their knowledge of care and educational contexts to create healthy, respectful, supportive, and challenging learning environments to meet the needs of diverse needs of infants and toddlers.</w:t>
            </w:r>
          </w:p>
        </w:tc>
        <w:tc>
          <w:tcPr>
            <w:tcW w:w="1700" w:type="dxa"/>
          </w:tcPr>
          <w:p w14:paraId="55AC06D2" w14:textId="77777777" w:rsidR="00CC6FE5" w:rsidRDefault="00CC6FE5" w:rsidP="008646F0">
            <w:pPr>
              <w:spacing w:line="240" w:lineRule="auto"/>
              <w:rPr>
                <w:rFonts w:eastAsia="Arial Unicode MS"/>
                <w:bdr w:val="nil"/>
              </w:rPr>
            </w:pPr>
            <w:r>
              <w:rPr>
                <w:rFonts w:eastAsia="Arial Unicode MS"/>
                <w:bdr w:val="nil"/>
              </w:rPr>
              <w:t>NAEYC: 1a, c</w:t>
            </w:r>
          </w:p>
          <w:p w14:paraId="438E934F" w14:textId="77777777" w:rsidR="00CC6FE5" w:rsidRDefault="00CC6FE5" w:rsidP="008646F0">
            <w:pPr>
              <w:spacing w:line="240" w:lineRule="auto"/>
              <w:rPr>
                <w:rFonts w:eastAsia="Arial Unicode MS"/>
                <w:bdr w:val="nil"/>
              </w:rPr>
            </w:pPr>
          </w:p>
          <w:p w14:paraId="4FB6228D" w14:textId="77777777" w:rsidR="00CC6FE5" w:rsidRDefault="00CC6FE5" w:rsidP="008646F0">
            <w:pPr>
              <w:spacing w:line="240" w:lineRule="auto"/>
              <w:rPr>
                <w:rFonts w:eastAsia="Arial Unicode MS"/>
                <w:bdr w:val="nil"/>
              </w:rPr>
            </w:pPr>
            <w:r>
              <w:t>RI WKC: DL1, 2; P3</w:t>
            </w:r>
          </w:p>
          <w:p w14:paraId="0A045709" w14:textId="77777777" w:rsidR="00CC6FE5" w:rsidRDefault="00CC6FE5">
            <w:pPr>
              <w:spacing w:line="240" w:lineRule="auto"/>
            </w:pPr>
          </w:p>
        </w:tc>
        <w:tc>
          <w:tcPr>
            <w:tcW w:w="4668" w:type="dxa"/>
          </w:tcPr>
          <w:p w14:paraId="195867CC" w14:textId="77777777" w:rsidR="00CC6FE5" w:rsidRDefault="00CC6FE5" w:rsidP="008646F0">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Curriculum Project</w:t>
            </w:r>
          </w:p>
          <w:p w14:paraId="6F92B826" w14:textId="77777777" w:rsidR="00CC6FE5" w:rsidRDefault="00CC6FE5" w:rsidP="008646F0">
            <w:pPr>
              <w:spacing w:line="240" w:lineRule="auto"/>
              <w:rPr>
                <w:rFonts w:asciiTheme="majorHAnsi" w:eastAsiaTheme="majorEastAsia" w:hAnsiTheme="majorHAnsi" w:cstheme="majorBidi"/>
                <w:sz w:val="20"/>
              </w:rPr>
            </w:pPr>
          </w:p>
          <w:p w14:paraId="6AAF8F1A" w14:textId="77777777" w:rsidR="00CC6FE5" w:rsidRDefault="00CC6FE5" w:rsidP="008646F0">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Discussion Boards</w:t>
            </w:r>
          </w:p>
          <w:p w14:paraId="638BB382" w14:textId="3D565966" w:rsidR="00CC6FE5" w:rsidRDefault="00CC6FE5" w:rsidP="00CC6FE5">
            <w:pPr>
              <w:spacing w:line="240" w:lineRule="auto"/>
            </w:pPr>
          </w:p>
        </w:tc>
      </w:tr>
      <w:tr w:rsidR="00CC6FE5" w14:paraId="233124D6" w14:textId="77777777" w:rsidTr="00CC6FE5">
        <w:trPr>
          <w:cantSplit/>
        </w:trPr>
        <w:tc>
          <w:tcPr>
            <w:tcW w:w="4412" w:type="dxa"/>
          </w:tcPr>
          <w:p w14:paraId="65398C54" w14:textId="2E588FB5" w:rsidR="00CC6FE5" w:rsidRDefault="00CC6FE5">
            <w:pPr>
              <w:spacing w:line="240" w:lineRule="auto"/>
            </w:pPr>
            <w:r>
              <w:t>Students will know and understand the importance of involving families and communities in their children’s development and learning.</w:t>
            </w:r>
          </w:p>
        </w:tc>
        <w:tc>
          <w:tcPr>
            <w:tcW w:w="1700" w:type="dxa"/>
          </w:tcPr>
          <w:p w14:paraId="168DD30C" w14:textId="77777777" w:rsidR="00CC6FE5" w:rsidRDefault="00CC6FE5" w:rsidP="008646F0">
            <w:pPr>
              <w:spacing w:line="240" w:lineRule="auto"/>
              <w:rPr>
                <w:rFonts w:eastAsia="Arial Unicode MS"/>
                <w:bdr w:val="nil"/>
              </w:rPr>
            </w:pPr>
            <w:r>
              <w:rPr>
                <w:rFonts w:eastAsia="Arial Unicode MS"/>
                <w:bdr w:val="nil"/>
              </w:rPr>
              <w:t>NAEYC: 2c</w:t>
            </w:r>
          </w:p>
          <w:p w14:paraId="59E620FD" w14:textId="77777777" w:rsidR="00CC6FE5" w:rsidRDefault="00CC6FE5" w:rsidP="008646F0">
            <w:pPr>
              <w:spacing w:line="240" w:lineRule="auto"/>
              <w:rPr>
                <w:rFonts w:eastAsia="Arial Unicode MS"/>
                <w:bdr w:val="nil"/>
              </w:rPr>
            </w:pPr>
          </w:p>
          <w:p w14:paraId="6BC96827" w14:textId="6C8C7B80" w:rsidR="00CC6FE5" w:rsidRDefault="00CC6FE5">
            <w:pPr>
              <w:spacing w:line="240" w:lineRule="auto"/>
            </w:pPr>
            <w:r>
              <w:rPr>
                <w:rFonts w:eastAsia="Arial Unicode MS"/>
                <w:bdr w:val="nil"/>
              </w:rPr>
              <w:t>RI WKC: FE1, 2, 3</w:t>
            </w:r>
          </w:p>
        </w:tc>
        <w:tc>
          <w:tcPr>
            <w:tcW w:w="4668" w:type="dxa"/>
          </w:tcPr>
          <w:p w14:paraId="646AC56C" w14:textId="77777777" w:rsidR="00CC6FE5" w:rsidRDefault="00CC6FE5" w:rsidP="008646F0">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Final Project</w:t>
            </w:r>
          </w:p>
          <w:p w14:paraId="6F24BE09" w14:textId="77777777" w:rsidR="00CC6FE5" w:rsidRDefault="00CC6FE5" w:rsidP="008646F0">
            <w:pPr>
              <w:spacing w:line="240" w:lineRule="auto"/>
              <w:rPr>
                <w:rFonts w:asciiTheme="majorHAnsi" w:eastAsiaTheme="majorEastAsia" w:hAnsiTheme="majorHAnsi" w:cstheme="majorBidi"/>
                <w:sz w:val="20"/>
              </w:rPr>
            </w:pPr>
          </w:p>
          <w:p w14:paraId="28AD80C1" w14:textId="6F9B5E7F" w:rsidR="00CC6FE5" w:rsidRDefault="00CC6FE5" w:rsidP="00AE7A3D">
            <w:pPr>
              <w:spacing w:line="240" w:lineRule="auto"/>
            </w:pPr>
            <w:r>
              <w:rPr>
                <w:rFonts w:asciiTheme="majorHAnsi" w:eastAsiaTheme="majorEastAsia" w:hAnsiTheme="majorHAnsi" w:cstheme="majorBidi"/>
                <w:sz w:val="20"/>
              </w:rPr>
              <w:t>Quiz</w:t>
            </w:r>
          </w:p>
        </w:tc>
      </w:tr>
      <w:tr w:rsidR="00CC6FE5" w14:paraId="54C7104D" w14:textId="77777777" w:rsidTr="00CC6FE5">
        <w:trPr>
          <w:cantSplit/>
        </w:trPr>
        <w:tc>
          <w:tcPr>
            <w:tcW w:w="4412" w:type="dxa"/>
          </w:tcPr>
          <w:p w14:paraId="557FBDCE" w14:textId="1DD3BC24" w:rsidR="00CC6FE5" w:rsidRDefault="00CC6FE5" w:rsidP="00CC6FE5">
            <w:pPr>
              <w:spacing w:line="240" w:lineRule="auto"/>
            </w:pPr>
            <w:r>
              <w:t>Students will observe and assess classroom contexts to understand the impact of social and physical environments on infant and toddler development.</w:t>
            </w:r>
          </w:p>
        </w:tc>
        <w:tc>
          <w:tcPr>
            <w:tcW w:w="1700" w:type="dxa"/>
          </w:tcPr>
          <w:p w14:paraId="5EE570B1" w14:textId="77777777" w:rsidR="00CC6FE5" w:rsidRDefault="00CC6FE5" w:rsidP="008646F0">
            <w:pPr>
              <w:spacing w:line="240" w:lineRule="auto"/>
              <w:rPr>
                <w:rFonts w:eastAsia="Arial Unicode MS"/>
                <w:bdr w:val="nil"/>
              </w:rPr>
            </w:pPr>
            <w:r>
              <w:rPr>
                <w:rFonts w:eastAsia="Arial Unicode MS"/>
                <w:bdr w:val="nil"/>
              </w:rPr>
              <w:t>NAEYC: 3c</w:t>
            </w:r>
          </w:p>
          <w:p w14:paraId="2321184F" w14:textId="77777777" w:rsidR="00CC6FE5" w:rsidRDefault="00CC6FE5" w:rsidP="008646F0">
            <w:pPr>
              <w:spacing w:line="240" w:lineRule="auto"/>
              <w:rPr>
                <w:rFonts w:eastAsia="Arial Unicode MS"/>
                <w:bdr w:val="nil"/>
              </w:rPr>
            </w:pPr>
          </w:p>
          <w:p w14:paraId="20A16353" w14:textId="47AE58A7" w:rsidR="00CC6FE5" w:rsidRDefault="00CC6FE5">
            <w:pPr>
              <w:spacing w:line="240" w:lineRule="auto"/>
            </w:pPr>
            <w:r>
              <w:rPr>
                <w:rFonts w:eastAsia="Arial Unicode MS"/>
                <w:bdr w:val="nil"/>
              </w:rPr>
              <w:t>RI WKC: A3, 5, 6, 7</w:t>
            </w:r>
          </w:p>
        </w:tc>
        <w:tc>
          <w:tcPr>
            <w:tcW w:w="4668" w:type="dxa"/>
          </w:tcPr>
          <w:p w14:paraId="6A6C38AC" w14:textId="1AD4D323" w:rsidR="00CC6FE5" w:rsidRDefault="00CC6FE5" w:rsidP="00AE7A3D">
            <w:pPr>
              <w:spacing w:line="240" w:lineRule="auto"/>
            </w:pPr>
            <w:r>
              <w:t>Curriculum Project</w:t>
            </w:r>
          </w:p>
        </w:tc>
      </w:tr>
    </w:tbl>
    <w:p w14:paraId="1D0335AD" w14:textId="744A6FA0"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10"/>
        <w:gridCol w:w="8270"/>
      </w:tblGrid>
      <w:tr w:rsidR="00CC6FE5" w14:paraId="65DA3B10" w14:textId="1808652A" w:rsidTr="00CC6FE5">
        <w:trPr>
          <w:tblHeader/>
        </w:trPr>
        <w:tc>
          <w:tcPr>
            <w:tcW w:w="2510" w:type="dxa"/>
          </w:tcPr>
          <w:p w14:paraId="1F2EEA2B" w14:textId="13124A18" w:rsidR="00CC6FE5" w:rsidRDefault="00CC6FE5" w:rsidP="000556B3">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p>
        </w:tc>
        <w:tc>
          <w:tcPr>
            <w:tcW w:w="8270" w:type="dxa"/>
          </w:tcPr>
          <w:p w14:paraId="151DC457" w14:textId="77777777" w:rsidR="00CC6FE5" w:rsidRDefault="00CC6FE5" w:rsidP="000556B3">
            <w:pPr>
              <w:keepNext/>
              <w:spacing w:line="240" w:lineRule="auto"/>
            </w:pPr>
          </w:p>
        </w:tc>
      </w:tr>
      <w:tr w:rsidR="00CC6FE5" w14:paraId="245BE6B6" w14:textId="32020D68" w:rsidTr="00CC6FE5">
        <w:tc>
          <w:tcPr>
            <w:tcW w:w="2510" w:type="dxa"/>
          </w:tcPr>
          <w:p w14:paraId="6B2C7A47" w14:textId="4D37A164" w:rsidR="00CC6FE5" w:rsidRDefault="00CC6FE5" w:rsidP="00CC6FE5">
            <w:pPr>
              <w:spacing w:line="240" w:lineRule="auto"/>
            </w:pPr>
            <w:bookmarkStart w:id="34" w:name="outline"/>
            <w:bookmarkEnd w:id="34"/>
            <w:r>
              <w:t xml:space="preserve">Week 1: </w:t>
            </w:r>
          </w:p>
        </w:tc>
        <w:tc>
          <w:tcPr>
            <w:tcW w:w="8270" w:type="dxa"/>
          </w:tcPr>
          <w:p w14:paraId="41057F14"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Introduction to the course</w:t>
            </w:r>
          </w:p>
          <w:p w14:paraId="0AE8E9FA" w14:textId="77777777" w:rsidR="00CC6FE5" w:rsidRDefault="00CC6FE5" w:rsidP="00CC6FE5">
            <w:pPr>
              <w:pStyle w:val="ListParagraph"/>
              <w:numPr>
                <w:ilvl w:val="0"/>
                <w:numId w:val="13"/>
              </w:numPr>
              <w:spacing w:line="240" w:lineRule="auto"/>
              <w:rPr>
                <w:rStyle w:val="SubtleReference"/>
                <w:rFonts w:eastAsiaTheme="minorEastAsia"/>
                <w:i w:val="0"/>
                <w:color w:val="000000" w:themeColor="text1"/>
              </w:rPr>
            </w:pPr>
            <w:r>
              <w:rPr>
                <w:rStyle w:val="SubtleReference"/>
                <w:rFonts w:eastAsiaTheme="minorEastAsia"/>
                <w:color w:val="000000" w:themeColor="text1"/>
              </w:rPr>
              <w:t>Course Expectations</w:t>
            </w:r>
          </w:p>
          <w:p w14:paraId="2464C8C8"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Attachment Theory</w:t>
            </w:r>
          </w:p>
          <w:p w14:paraId="13C9136B" w14:textId="49775388" w:rsidR="00CC6FE5" w:rsidRDefault="00CC6FE5" w:rsidP="00CC6FE5">
            <w:pPr>
              <w:pStyle w:val="ListParagraph"/>
              <w:numPr>
                <w:ilvl w:val="0"/>
                <w:numId w:val="13"/>
              </w:numPr>
              <w:spacing w:line="240" w:lineRule="auto"/>
            </w:pPr>
            <w:r w:rsidRPr="00CC6FE5">
              <w:rPr>
                <w:rStyle w:val="SubtleReference"/>
                <w:rFonts w:eastAsiaTheme="minorEastAsia"/>
                <w:color w:val="000000" w:themeColor="text1"/>
              </w:rPr>
              <w:t xml:space="preserve">Teaching </w:t>
            </w:r>
            <w:proofErr w:type="gramStart"/>
            <w:r w:rsidRPr="00CC6FE5">
              <w:rPr>
                <w:rStyle w:val="SubtleReference"/>
                <w:rFonts w:eastAsiaTheme="minorEastAsia"/>
                <w:color w:val="000000" w:themeColor="text1"/>
              </w:rPr>
              <w:t>as  Profession</w:t>
            </w:r>
            <w:proofErr w:type="gramEnd"/>
          </w:p>
        </w:tc>
      </w:tr>
      <w:tr w:rsidR="00CC6FE5" w14:paraId="0D096371" w14:textId="23FAB209" w:rsidTr="00CC6FE5">
        <w:tc>
          <w:tcPr>
            <w:tcW w:w="2510" w:type="dxa"/>
          </w:tcPr>
          <w:p w14:paraId="34AA86FD" w14:textId="6A376992" w:rsidR="00CC6FE5" w:rsidRDefault="00CC6FE5" w:rsidP="00CC6FE5">
            <w:pPr>
              <w:spacing w:line="240" w:lineRule="auto"/>
            </w:pPr>
            <w:r>
              <w:t xml:space="preserve">Week 2: </w:t>
            </w:r>
          </w:p>
        </w:tc>
        <w:tc>
          <w:tcPr>
            <w:tcW w:w="8270" w:type="dxa"/>
          </w:tcPr>
          <w:p w14:paraId="499D8F93" w14:textId="77777777" w:rsidR="00CC6FE5" w:rsidRPr="00E919F9"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Physical Development</w:t>
            </w:r>
          </w:p>
          <w:p w14:paraId="3C99CE19"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Cognitive/Language Development</w:t>
            </w:r>
          </w:p>
          <w:p w14:paraId="638CC5A7" w14:textId="73846ACC" w:rsidR="00CC6FE5" w:rsidRDefault="00CC6FE5" w:rsidP="00CC6FE5">
            <w:pPr>
              <w:pStyle w:val="ListParagraph"/>
              <w:numPr>
                <w:ilvl w:val="0"/>
                <w:numId w:val="13"/>
              </w:numPr>
              <w:spacing w:line="240" w:lineRule="auto"/>
            </w:pPr>
            <w:r w:rsidRPr="00CC6FE5">
              <w:rPr>
                <w:rStyle w:val="SubtleReference"/>
                <w:rFonts w:eastAsiaTheme="minorEastAsia"/>
                <w:color w:val="000000" w:themeColor="text1"/>
              </w:rPr>
              <w:t>The impact of social and physical environment on development and learning</w:t>
            </w:r>
          </w:p>
        </w:tc>
      </w:tr>
      <w:tr w:rsidR="00CC6FE5" w14:paraId="438A9D9F" w14:textId="2A879553" w:rsidTr="00CC6FE5">
        <w:tc>
          <w:tcPr>
            <w:tcW w:w="2510" w:type="dxa"/>
          </w:tcPr>
          <w:p w14:paraId="62F09B81" w14:textId="6AD9E39F" w:rsidR="00CC6FE5" w:rsidRDefault="00CC6FE5" w:rsidP="00CC6FE5">
            <w:pPr>
              <w:spacing w:line="240" w:lineRule="auto"/>
            </w:pPr>
            <w:r>
              <w:t xml:space="preserve">Week 3: </w:t>
            </w:r>
          </w:p>
        </w:tc>
        <w:tc>
          <w:tcPr>
            <w:tcW w:w="8270" w:type="dxa"/>
          </w:tcPr>
          <w:p w14:paraId="058ECE86"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Social and Emotional Development</w:t>
            </w:r>
          </w:p>
          <w:p w14:paraId="52959996" w14:textId="77777777" w:rsidR="00CC6FE5" w:rsidRDefault="00CC6FE5" w:rsidP="00CC6FE5">
            <w:pPr>
              <w:pStyle w:val="ListParagraph"/>
              <w:numPr>
                <w:ilvl w:val="0"/>
                <w:numId w:val="13"/>
              </w:numPr>
              <w:spacing w:line="240" w:lineRule="auto"/>
              <w:rPr>
                <w:rStyle w:val="SubtleReference"/>
                <w:rFonts w:eastAsiaTheme="minorEastAsia"/>
                <w:i w:val="0"/>
                <w:color w:val="000000" w:themeColor="text1"/>
              </w:rPr>
            </w:pPr>
            <w:r w:rsidRPr="00E919F9">
              <w:rPr>
                <w:rStyle w:val="SubtleReference"/>
                <w:rFonts w:eastAsiaTheme="minorEastAsia"/>
                <w:color w:val="000000" w:themeColor="text1"/>
              </w:rPr>
              <w:t>The impact of social and physical environment on development and learning</w:t>
            </w:r>
          </w:p>
          <w:p w14:paraId="2E785C15" w14:textId="5031DE17" w:rsidR="00CC6FE5" w:rsidRDefault="00CC6FE5" w:rsidP="00CC6FE5">
            <w:pPr>
              <w:pStyle w:val="ListParagraph"/>
              <w:numPr>
                <w:ilvl w:val="0"/>
                <w:numId w:val="13"/>
              </w:numPr>
              <w:spacing w:line="240" w:lineRule="auto"/>
            </w:pPr>
            <w:r w:rsidRPr="00CC6FE5">
              <w:rPr>
                <w:rStyle w:val="SubtleReference"/>
                <w:rFonts w:eastAsiaTheme="minorEastAsia"/>
                <w:color w:val="000000" w:themeColor="text1"/>
              </w:rPr>
              <w:t>Role of relationships (child and family) to meet individual child needs and family goals</w:t>
            </w:r>
          </w:p>
        </w:tc>
      </w:tr>
      <w:tr w:rsidR="00CC6FE5" w14:paraId="626FC67E" w14:textId="5A715DAE" w:rsidTr="00CC6FE5">
        <w:tc>
          <w:tcPr>
            <w:tcW w:w="2510" w:type="dxa"/>
          </w:tcPr>
          <w:p w14:paraId="6AD7589F" w14:textId="43FE45F2" w:rsidR="00CC6FE5" w:rsidRDefault="00CC6FE5" w:rsidP="00CC6FE5">
            <w:pPr>
              <w:spacing w:line="240" w:lineRule="auto"/>
            </w:pPr>
            <w:r>
              <w:t xml:space="preserve">Week 4: </w:t>
            </w:r>
          </w:p>
        </w:tc>
        <w:tc>
          <w:tcPr>
            <w:tcW w:w="8270" w:type="dxa"/>
          </w:tcPr>
          <w:p w14:paraId="5A99B659"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Attachment Theory</w:t>
            </w:r>
          </w:p>
          <w:p w14:paraId="55F54EFF" w14:textId="77777777" w:rsidR="00CC6FE5" w:rsidRDefault="00CC6FE5" w:rsidP="00CC6FE5">
            <w:pPr>
              <w:pStyle w:val="ListParagraph"/>
              <w:numPr>
                <w:ilvl w:val="0"/>
                <w:numId w:val="14"/>
              </w:numPr>
              <w:spacing w:line="240" w:lineRule="auto"/>
              <w:rPr>
                <w:rStyle w:val="SubtleReference"/>
                <w:rFonts w:eastAsiaTheme="minorEastAsia"/>
                <w:i w:val="0"/>
                <w:color w:val="000000" w:themeColor="text1"/>
              </w:rPr>
            </w:pPr>
            <w:r>
              <w:rPr>
                <w:rStyle w:val="SubtleReference"/>
                <w:rFonts w:eastAsiaTheme="minorEastAsia"/>
                <w:color w:val="000000" w:themeColor="text1"/>
              </w:rPr>
              <w:t>Attachment</w:t>
            </w:r>
          </w:p>
          <w:p w14:paraId="3EE45E3C" w14:textId="77777777" w:rsidR="00CC6FE5" w:rsidRDefault="00CC6FE5" w:rsidP="00CC6FE5">
            <w:pPr>
              <w:pStyle w:val="ListParagraph"/>
              <w:numPr>
                <w:ilvl w:val="0"/>
                <w:numId w:val="14"/>
              </w:numPr>
              <w:spacing w:line="240" w:lineRule="auto"/>
              <w:rPr>
                <w:rStyle w:val="SubtleReference"/>
                <w:rFonts w:eastAsiaTheme="minorEastAsia"/>
                <w:i w:val="0"/>
                <w:color w:val="000000" w:themeColor="text1"/>
              </w:rPr>
            </w:pPr>
            <w:r>
              <w:rPr>
                <w:rStyle w:val="SubtleReference"/>
                <w:rFonts w:eastAsiaTheme="minorEastAsia"/>
                <w:color w:val="000000" w:themeColor="text1"/>
              </w:rPr>
              <w:t>Approval</w:t>
            </w:r>
          </w:p>
          <w:p w14:paraId="59FFF637" w14:textId="77777777" w:rsidR="00CC6FE5" w:rsidRDefault="00CC6FE5" w:rsidP="00CC6FE5">
            <w:pPr>
              <w:pStyle w:val="ListParagraph"/>
              <w:numPr>
                <w:ilvl w:val="0"/>
                <w:numId w:val="14"/>
              </w:numPr>
              <w:spacing w:line="240" w:lineRule="auto"/>
              <w:rPr>
                <w:rStyle w:val="SubtleReference"/>
                <w:rFonts w:eastAsiaTheme="minorEastAsia"/>
                <w:i w:val="0"/>
                <w:color w:val="000000" w:themeColor="text1"/>
              </w:rPr>
            </w:pPr>
            <w:r>
              <w:rPr>
                <w:rStyle w:val="SubtleReference"/>
                <w:rFonts w:eastAsiaTheme="minorEastAsia"/>
                <w:color w:val="000000" w:themeColor="text1"/>
              </w:rPr>
              <w:t>Attunement</w:t>
            </w:r>
          </w:p>
          <w:p w14:paraId="4B9594B1"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Responsive Interactions</w:t>
            </w:r>
          </w:p>
          <w:p w14:paraId="4A23C410" w14:textId="447615AE" w:rsidR="00CC6FE5" w:rsidRDefault="00CC6FE5" w:rsidP="00CC6FE5">
            <w:pPr>
              <w:pStyle w:val="ListParagraph"/>
              <w:numPr>
                <w:ilvl w:val="0"/>
                <w:numId w:val="15"/>
              </w:numPr>
              <w:spacing w:line="240" w:lineRule="auto"/>
            </w:pPr>
            <w:r w:rsidRPr="00CC6FE5">
              <w:rPr>
                <w:rStyle w:val="SubtleReference"/>
                <w:rFonts w:eastAsiaTheme="minorEastAsia"/>
                <w:color w:val="000000" w:themeColor="text1"/>
              </w:rPr>
              <w:t>Synchronicity of interactions between adult and child</w:t>
            </w:r>
          </w:p>
        </w:tc>
      </w:tr>
      <w:tr w:rsidR="00CC6FE5" w14:paraId="3614248E" w14:textId="59256A36" w:rsidTr="00CC6FE5">
        <w:tc>
          <w:tcPr>
            <w:tcW w:w="2510" w:type="dxa"/>
          </w:tcPr>
          <w:p w14:paraId="376B9A88" w14:textId="0CCE2012" w:rsidR="00CC6FE5" w:rsidRDefault="00CC6FE5" w:rsidP="00CC6FE5">
            <w:pPr>
              <w:spacing w:line="240" w:lineRule="auto"/>
            </w:pPr>
            <w:r>
              <w:t xml:space="preserve">Week 5: </w:t>
            </w:r>
          </w:p>
        </w:tc>
        <w:tc>
          <w:tcPr>
            <w:tcW w:w="8270" w:type="dxa"/>
          </w:tcPr>
          <w:p w14:paraId="562D81E3"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Effective Preparation and Tools</w:t>
            </w:r>
          </w:p>
          <w:p w14:paraId="2ADCD6CE" w14:textId="77777777" w:rsidR="00CC6FE5" w:rsidRDefault="00CC6FE5" w:rsidP="00CC6FE5">
            <w:pPr>
              <w:pStyle w:val="ListParagraph"/>
              <w:numPr>
                <w:ilvl w:val="0"/>
                <w:numId w:val="16"/>
              </w:numPr>
              <w:spacing w:line="240" w:lineRule="auto"/>
              <w:rPr>
                <w:rStyle w:val="SubtleReference"/>
                <w:rFonts w:eastAsiaTheme="minorEastAsia"/>
                <w:i w:val="0"/>
                <w:color w:val="000000" w:themeColor="text1"/>
              </w:rPr>
            </w:pPr>
            <w:r>
              <w:rPr>
                <w:rStyle w:val="SubtleReference"/>
                <w:rFonts w:eastAsiaTheme="minorEastAsia"/>
                <w:color w:val="000000" w:themeColor="text1"/>
              </w:rPr>
              <w:t xml:space="preserve">Organization of the </w:t>
            </w:r>
            <w:r w:rsidRPr="00E12135">
              <w:rPr>
                <w:rStyle w:val="SubtleReference"/>
                <w:rFonts w:eastAsiaTheme="minorEastAsia"/>
                <w:color w:val="000000" w:themeColor="text1"/>
              </w:rPr>
              <w:t>Physical Envi</w:t>
            </w:r>
            <w:r>
              <w:rPr>
                <w:rStyle w:val="SubtleReference"/>
                <w:rFonts w:eastAsiaTheme="minorEastAsia"/>
                <w:color w:val="000000" w:themeColor="text1"/>
              </w:rPr>
              <w:t>ronment</w:t>
            </w:r>
          </w:p>
          <w:p w14:paraId="7529618B"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Combining New and Familiar Experiences</w:t>
            </w:r>
          </w:p>
          <w:p w14:paraId="0B686FA3" w14:textId="4F9000FD" w:rsidR="00CC6FE5" w:rsidRDefault="00CC6FE5" w:rsidP="00CC6FE5">
            <w:pPr>
              <w:pStyle w:val="ListParagraph"/>
              <w:numPr>
                <w:ilvl w:val="0"/>
                <w:numId w:val="16"/>
              </w:numPr>
              <w:spacing w:line="240" w:lineRule="auto"/>
            </w:pPr>
            <w:r w:rsidRPr="00CC6FE5">
              <w:rPr>
                <w:rStyle w:val="SubtleReference"/>
                <w:rFonts w:eastAsiaTheme="minorEastAsia"/>
                <w:color w:val="000000" w:themeColor="text1"/>
              </w:rPr>
              <w:t>Engaging infants and toddlers at their own pace</w:t>
            </w:r>
          </w:p>
        </w:tc>
      </w:tr>
      <w:tr w:rsidR="00CC6FE5" w14:paraId="6843FE4F" w14:textId="408F87C6" w:rsidTr="00CC6FE5">
        <w:tc>
          <w:tcPr>
            <w:tcW w:w="2510" w:type="dxa"/>
          </w:tcPr>
          <w:p w14:paraId="362C9B06" w14:textId="19064D4E" w:rsidR="00CC6FE5" w:rsidRDefault="00CC6FE5" w:rsidP="00CC6FE5">
            <w:pPr>
              <w:spacing w:line="240" w:lineRule="auto"/>
            </w:pPr>
            <w:r>
              <w:t>Week 6:</w:t>
            </w:r>
          </w:p>
        </w:tc>
        <w:tc>
          <w:tcPr>
            <w:tcW w:w="8270" w:type="dxa"/>
          </w:tcPr>
          <w:p w14:paraId="2A0CDD24"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 xml:space="preserve">Building Relationships </w:t>
            </w:r>
          </w:p>
          <w:p w14:paraId="4A8C6FDD" w14:textId="77777777" w:rsidR="00CC6FE5" w:rsidRDefault="00CC6FE5" w:rsidP="00CC6FE5">
            <w:pPr>
              <w:pStyle w:val="ListParagraph"/>
              <w:numPr>
                <w:ilvl w:val="0"/>
                <w:numId w:val="16"/>
              </w:numPr>
              <w:spacing w:line="240" w:lineRule="auto"/>
              <w:rPr>
                <w:rStyle w:val="SubtleReference"/>
                <w:rFonts w:eastAsiaTheme="minorEastAsia"/>
                <w:i w:val="0"/>
                <w:color w:val="000000" w:themeColor="text1"/>
              </w:rPr>
            </w:pPr>
            <w:r>
              <w:rPr>
                <w:rStyle w:val="SubtleReference"/>
                <w:rFonts w:eastAsiaTheme="minorEastAsia"/>
                <w:color w:val="000000" w:themeColor="text1"/>
              </w:rPr>
              <w:t>Caregiving-child relationships as the foundation for development and learning of infants and toddlers</w:t>
            </w:r>
          </w:p>
          <w:p w14:paraId="08AC5D8F"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Guiding Behaviors</w:t>
            </w:r>
          </w:p>
          <w:p w14:paraId="5D587C50" w14:textId="578DFC7B" w:rsidR="00CC6FE5" w:rsidRDefault="00CC6FE5" w:rsidP="00CC6FE5">
            <w:pPr>
              <w:pStyle w:val="ListParagraph"/>
              <w:numPr>
                <w:ilvl w:val="0"/>
                <w:numId w:val="16"/>
              </w:numPr>
              <w:spacing w:line="240" w:lineRule="auto"/>
            </w:pPr>
            <w:r w:rsidRPr="00CC6FE5">
              <w:rPr>
                <w:rStyle w:val="SubtleReference"/>
                <w:rFonts w:eastAsiaTheme="minorEastAsia"/>
                <w:color w:val="000000" w:themeColor="text1"/>
              </w:rPr>
              <w:t>Using a relationship based approach (Circle of Security) to support children’s exploration, learning, and identity formation</w:t>
            </w:r>
          </w:p>
        </w:tc>
      </w:tr>
      <w:tr w:rsidR="00CC6FE5" w14:paraId="48E2917B" w14:textId="26A5EA8C" w:rsidTr="00CC6FE5">
        <w:tc>
          <w:tcPr>
            <w:tcW w:w="2510" w:type="dxa"/>
          </w:tcPr>
          <w:p w14:paraId="30BFCB2F" w14:textId="21D057DE" w:rsidR="00CC6FE5" w:rsidRDefault="00CC6FE5" w:rsidP="00CC6FE5">
            <w:pPr>
              <w:spacing w:line="240" w:lineRule="auto"/>
            </w:pPr>
            <w:r>
              <w:t xml:space="preserve">Week 7: </w:t>
            </w:r>
          </w:p>
        </w:tc>
        <w:tc>
          <w:tcPr>
            <w:tcW w:w="8270" w:type="dxa"/>
          </w:tcPr>
          <w:p w14:paraId="1ED6A799"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Supportive Communication with Families</w:t>
            </w:r>
          </w:p>
          <w:p w14:paraId="2BE85C18" w14:textId="77777777" w:rsidR="00CC6FE5" w:rsidRDefault="00CC6FE5" w:rsidP="00CC6FE5">
            <w:pPr>
              <w:pStyle w:val="ListParagraph"/>
              <w:numPr>
                <w:ilvl w:val="0"/>
                <w:numId w:val="16"/>
              </w:numPr>
              <w:spacing w:line="240" w:lineRule="auto"/>
              <w:rPr>
                <w:rStyle w:val="SubtleReference"/>
                <w:rFonts w:eastAsiaTheme="minorEastAsia"/>
                <w:i w:val="0"/>
                <w:color w:val="000000" w:themeColor="text1"/>
              </w:rPr>
            </w:pPr>
            <w:r>
              <w:rPr>
                <w:rStyle w:val="SubtleReference"/>
                <w:rFonts w:eastAsiaTheme="minorEastAsia"/>
                <w:color w:val="000000" w:themeColor="text1"/>
              </w:rPr>
              <w:t xml:space="preserve">Establish positive relationships with each family to meet values, expectations, and childrearing practices. </w:t>
            </w:r>
          </w:p>
          <w:p w14:paraId="0C21D173"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Supportive Communication with Colleagues</w:t>
            </w:r>
          </w:p>
          <w:p w14:paraId="086CDC42" w14:textId="77777777" w:rsidR="00CC6FE5" w:rsidRDefault="00CC6FE5" w:rsidP="00CC6FE5">
            <w:pPr>
              <w:pStyle w:val="ListParagraph"/>
              <w:numPr>
                <w:ilvl w:val="0"/>
                <w:numId w:val="16"/>
              </w:numPr>
              <w:spacing w:line="240" w:lineRule="auto"/>
              <w:rPr>
                <w:rStyle w:val="SubtleReference"/>
                <w:rFonts w:eastAsiaTheme="minorEastAsia"/>
                <w:i w:val="0"/>
                <w:color w:val="000000" w:themeColor="text1"/>
              </w:rPr>
            </w:pPr>
            <w:r>
              <w:rPr>
                <w:rStyle w:val="SubtleReference"/>
                <w:rFonts w:eastAsiaTheme="minorEastAsia"/>
                <w:color w:val="000000" w:themeColor="text1"/>
              </w:rPr>
              <w:lastRenderedPageBreak/>
              <w:t>Understanding the various roles and services available to children and families to support infant toddler development</w:t>
            </w:r>
          </w:p>
          <w:p w14:paraId="4623BC66" w14:textId="534A7B49" w:rsidR="00CC6FE5" w:rsidRDefault="00CC6FE5" w:rsidP="00CC6FE5">
            <w:pPr>
              <w:pStyle w:val="ListParagraph"/>
              <w:numPr>
                <w:ilvl w:val="0"/>
                <w:numId w:val="16"/>
              </w:numPr>
              <w:spacing w:line="240" w:lineRule="auto"/>
            </w:pPr>
            <w:r w:rsidRPr="00CC6FE5">
              <w:rPr>
                <w:rStyle w:val="SubtleReference"/>
                <w:rFonts w:eastAsiaTheme="minorEastAsia"/>
                <w:color w:val="000000" w:themeColor="text1"/>
              </w:rPr>
              <w:t>Continuity of Care</w:t>
            </w:r>
          </w:p>
        </w:tc>
      </w:tr>
      <w:tr w:rsidR="00CC6FE5" w14:paraId="39322D4A" w14:textId="63FF7017" w:rsidTr="00CC6FE5">
        <w:tc>
          <w:tcPr>
            <w:tcW w:w="2510" w:type="dxa"/>
          </w:tcPr>
          <w:p w14:paraId="48B7407F" w14:textId="6A6D61BD" w:rsidR="00CC6FE5" w:rsidRDefault="00CC6FE5" w:rsidP="00CC6FE5">
            <w:pPr>
              <w:spacing w:line="240" w:lineRule="auto"/>
            </w:pPr>
            <w:r>
              <w:lastRenderedPageBreak/>
              <w:t xml:space="preserve">Week 8: </w:t>
            </w:r>
          </w:p>
        </w:tc>
        <w:tc>
          <w:tcPr>
            <w:tcW w:w="8270" w:type="dxa"/>
          </w:tcPr>
          <w:p w14:paraId="15E2ACF5"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The Indoor Learning Environment</w:t>
            </w:r>
          </w:p>
          <w:p w14:paraId="3411E907" w14:textId="77777777" w:rsidR="00CC6FE5" w:rsidRDefault="00CC6FE5" w:rsidP="00CC6FE5">
            <w:pPr>
              <w:pStyle w:val="ListParagraph"/>
              <w:numPr>
                <w:ilvl w:val="0"/>
                <w:numId w:val="17"/>
              </w:numPr>
              <w:spacing w:line="240" w:lineRule="auto"/>
              <w:rPr>
                <w:rStyle w:val="SubtleReference"/>
                <w:rFonts w:eastAsiaTheme="minorEastAsia"/>
                <w:i w:val="0"/>
                <w:color w:val="000000" w:themeColor="text1"/>
              </w:rPr>
            </w:pPr>
            <w:r>
              <w:rPr>
                <w:rStyle w:val="SubtleReference"/>
                <w:rFonts w:eastAsiaTheme="minorEastAsia"/>
                <w:color w:val="000000" w:themeColor="text1"/>
              </w:rPr>
              <w:t>Responsive and accessible learning experiences in the classroom for all children</w:t>
            </w:r>
          </w:p>
          <w:p w14:paraId="2E2589F6" w14:textId="77777777" w:rsidR="00CC6FE5" w:rsidRDefault="00CC6FE5" w:rsidP="00CC6FE5">
            <w:pPr>
              <w:pStyle w:val="ListParagraph"/>
              <w:numPr>
                <w:ilvl w:val="0"/>
                <w:numId w:val="17"/>
              </w:numPr>
              <w:spacing w:line="240" w:lineRule="auto"/>
              <w:rPr>
                <w:rStyle w:val="SubtleReference"/>
                <w:rFonts w:eastAsiaTheme="minorEastAsia"/>
                <w:i w:val="0"/>
                <w:color w:val="000000" w:themeColor="text1"/>
              </w:rPr>
            </w:pPr>
            <w:r>
              <w:rPr>
                <w:rStyle w:val="SubtleReference"/>
                <w:rFonts w:eastAsiaTheme="minorEastAsia"/>
                <w:color w:val="000000" w:themeColor="text1"/>
              </w:rPr>
              <w:t>Routines</w:t>
            </w:r>
          </w:p>
          <w:p w14:paraId="712A62BA"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The Outdoor Learning Environment</w:t>
            </w:r>
          </w:p>
          <w:p w14:paraId="597C16CB" w14:textId="021A7AE7" w:rsidR="00CC6FE5" w:rsidRDefault="00CC6FE5" w:rsidP="00CC6FE5">
            <w:pPr>
              <w:pStyle w:val="ListParagraph"/>
              <w:numPr>
                <w:ilvl w:val="0"/>
                <w:numId w:val="18"/>
              </w:numPr>
              <w:spacing w:line="240" w:lineRule="auto"/>
            </w:pPr>
            <w:r w:rsidRPr="00CC6FE5">
              <w:rPr>
                <w:rStyle w:val="SubtleReference"/>
                <w:rFonts w:eastAsiaTheme="minorEastAsia"/>
                <w:color w:val="000000" w:themeColor="text1"/>
              </w:rPr>
              <w:t>Responsive and accessible learning experiences in the outdoor environment for all children</w:t>
            </w:r>
          </w:p>
        </w:tc>
      </w:tr>
      <w:tr w:rsidR="00CC6FE5" w14:paraId="49C4841A" w14:textId="08834DEE" w:rsidTr="00CC6FE5">
        <w:tc>
          <w:tcPr>
            <w:tcW w:w="2510" w:type="dxa"/>
          </w:tcPr>
          <w:p w14:paraId="085541A8" w14:textId="2CC16495" w:rsidR="00CC6FE5" w:rsidRDefault="00CC6FE5" w:rsidP="00C41FD6">
            <w:pPr>
              <w:spacing w:line="240" w:lineRule="auto"/>
            </w:pPr>
            <w:r>
              <w:t xml:space="preserve">Week 9: </w:t>
            </w:r>
          </w:p>
        </w:tc>
        <w:tc>
          <w:tcPr>
            <w:tcW w:w="8270" w:type="dxa"/>
          </w:tcPr>
          <w:p w14:paraId="72CDE73E"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Designing the Infant Toddler Curriculum</w:t>
            </w:r>
          </w:p>
          <w:p w14:paraId="602D2850" w14:textId="77777777" w:rsidR="00CC6FE5" w:rsidRDefault="00CC6FE5" w:rsidP="00CC6FE5">
            <w:pPr>
              <w:pStyle w:val="ListParagraph"/>
              <w:numPr>
                <w:ilvl w:val="0"/>
                <w:numId w:val="17"/>
              </w:numPr>
              <w:spacing w:line="240" w:lineRule="auto"/>
              <w:rPr>
                <w:rStyle w:val="SubtleReference"/>
                <w:rFonts w:eastAsiaTheme="minorEastAsia"/>
                <w:i w:val="0"/>
                <w:color w:val="000000" w:themeColor="text1"/>
              </w:rPr>
            </w:pPr>
            <w:r>
              <w:rPr>
                <w:rStyle w:val="SubtleReference"/>
                <w:rFonts w:eastAsiaTheme="minorEastAsia"/>
                <w:color w:val="000000" w:themeColor="text1"/>
              </w:rPr>
              <w:t>Understanding and applying the RIELDS and other relevant child standards (Birth to Three)</w:t>
            </w:r>
          </w:p>
          <w:p w14:paraId="3F706964"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Using Assessment to Inform Curriculum</w:t>
            </w:r>
          </w:p>
          <w:p w14:paraId="30515151" w14:textId="5688037C" w:rsidR="00CC6FE5" w:rsidRDefault="00CC6FE5" w:rsidP="00CC6FE5">
            <w:pPr>
              <w:pStyle w:val="ListParagraph"/>
              <w:numPr>
                <w:ilvl w:val="0"/>
                <w:numId w:val="17"/>
              </w:numPr>
              <w:spacing w:line="240" w:lineRule="auto"/>
            </w:pPr>
            <w:r w:rsidRPr="00CC6FE5">
              <w:rPr>
                <w:rStyle w:val="SubtleReference"/>
                <w:rFonts w:eastAsiaTheme="minorEastAsia"/>
                <w:color w:val="000000" w:themeColor="text1"/>
              </w:rPr>
              <w:t>Conducting observations and formative assessments of children’s development across all domains</w:t>
            </w:r>
          </w:p>
        </w:tc>
      </w:tr>
      <w:tr w:rsidR="00CC6FE5" w14:paraId="7572D0FB" w14:textId="3AA9708F" w:rsidTr="00CC6FE5">
        <w:tc>
          <w:tcPr>
            <w:tcW w:w="2510" w:type="dxa"/>
          </w:tcPr>
          <w:p w14:paraId="67F67852" w14:textId="33447FBF" w:rsidR="00CC6FE5" w:rsidRDefault="00CC6FE5" w:rsidP="00C41FD6">
            <w:pPr>
              <w:spacing w:line="240" w:lineRule="auto"/>
            </w:pPr>
            <w:r>
              <w:t xml:space="preserve">Week 10: </w:t>
            </w:r>
          </w:p>
        </w:tc>
        <w:tc>
          <w:tcPr>
            <w:tcW w:w="8270" w:type="dxa"/>
          </w:tcPr>
          <w:p w14:paraId="78B22F80"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Early Intervention</w:t>
            </w:r>
          </w:p>
          <w:p w14:paraId="1AA0323F" w14:textId="5EF9CEEE" w:rsidR="00CC6FE5" w:rsidRPr="00CC6FE5" w:rsidRDefault="00CC6FE5" w:rsidP="00CC6FE5">
            <w:pPr>
              <w:pStyle w:val="ListParagraph"/>
              <w:numPr>
                <w:ilvl w:val="0"/>
                <w:numId w:val="17"/>
              </w:numPr>
              <w:spacing w:line="240" w:lineRule="auto"/>
              <w:rPr>
                <w:rStyle w:val="SubtleReference"/>
                <w:rFonts w:eastAsiaTheme="minorEastAsia"/>
                <w:i w:val="0"/>
                <w:color w:val="000000" w:themeColor="text1"/>
              </w:rPr>
            </w:pPr>
            <w:r>
              <w:rPr>
                <w:rStyle w:val="SubtleReference"/>
                <w:rFonts w:eastAsiaTheme="minorEastAsia"/>
                <w:color w:val="000000" w:themeColor="text1"/>
              </w:rPr>
              <w:t xml:space="preserve">Key Principles of Early Intervention </w:t>
            </w:r>
            <w:r w:rsidRPr="00CC6FE5">
              <w:rPr>
                <w:rStyle w:val="SubtleReference"/>
                <w:rFonts w:eastAsiaTheme="minorEastAsia"/>
                <w:color w:val="000000" w:themeColor="text1"/>
              </w:rPr>
              <w:t>Referral for Services</w:t>
            </w:r>
          </w:p>
          <w:p w14:paraId="114FF984" w14:textId="0EB4587B" w:rsidR="00CC6FE5" w:rsidRDefault="00CC6FE5" w:rsidP="00CC6FE5">
            <w:pPr>
              <w:pStyle w:val="ListParagraph"/>
              <w:numPr>
                <w:ilvl w:val="0"/>
                <w:numId w:val="17"/>
              </w:numPr>
              <w:spacing w:line="240" w:lineRule="auto"/>
            </w:pPr>
            <w:r w:rsidRPr="00CC6FE5">
              <w:rPr>
                <w:rStyle w:val="SubtleReference"/>
                <w:rFonts w:eastAsiaTheme="minorEastAsia"/>
                <w:color w:val="000000" w:themeColor="text1"/>
              </w:rPr>
              <w:t>Identifying local and national resources</w:t>
            </w:r>
          </w:p>
        </w:tc>
      </w:tr>
      <w:tr w:rsidR="00CC6FE5" w14:paraId="21ABD768" w14:textId="4423EF15" w:rsidTr="00CC6FE5">
        <w:tc>
          <w:tcPr>
            <w:tcW w:w="2510" w:type="dxa"/>
          </w:tcPr>
          <w:p w14:paraId="27F29E33" w14:textId="38E8A9B6" w:rsidR="00CC6FE5" w:rsidRDefault="00CC6FE5" w:rsidP="00C41FD6">
            <w:pPr>
              <w:spacing w:line="240" w:lineRule="auto"/>
            </w:pPr>
            <w:r>
              <w:t xml:space="preserve">Week 11: </w:t>
            </w:r>
          </w:p>
        </w:tc>
        <w:tc>
          <w:tcPr>
            <w:tcW w:w="8270" w:type="dxa"/>
          </w:tcPr>
          <w:p w14:paraId="466474FD"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Developmentally Appropriate Infant Toddler Content</w:t>
            </w:r>
          </w:p>
          <w:p w14:paraId="16E8E8F3" w14:textId="77777777" w:rsidR="00CC6FE5" w:rsidRDefault="00CC6FE5" w:rsidP="00CC6FE5">
            <w:pPr>
              <w:pStyle w:val="ListParagraph"/>
              <w:numPr>
                <w:ilvl w:val="0"/>
                <w:numId w:val="17"/>
              </w:numPr>
              <w:spacing w:line="240" w:lineRule="auto"/>
              <w:rPr>
                <w:rStyle w:val="SubtleReference"/>
                <w:rFonts w:eastAsiaTheme="minorEastAsia"/>
                <w:i w:val="0"/>
                <w:color w:val="000000" w:themeColor="text1"/>
              </w:rPr>
            </w:pPr>
            <w:r>
              <w:rPr>
                <w:rStyle w:val="SubtleReference"/>
                <w:rFonts w:eastAsiaTheme="minorEastAsia"/>
                <w:color w:val="000000" w:themeColor="text1"/>
              </w:rPr>
              <w:t>Understanding and applying the RIELDS to curriculum</w:t>
            </w:r>
          </w:p>
          <w:p w14:paraId="003D805B"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Curriculum</w:t>
            </w:r>
          </w:p>
          <w:p w14:paraId="5271E0E0" w14:textId="77777777" w:rsidR="00CC6FE5" w:rsidRPr="00835BAE" w:rsidRDefault="00CC6FE5" w:rsidP="00CC6FE5">
            <w:pPr>
              <w:pStyle w:val="ListParagraph"/>
              <w:numPr>
                <w:ilvl w:val="0"/>
                <w:numId w:val="17"/>
              </w:numPr>
              <w:spacing w:line="240" w:lineRule="auto"/>
              <w:rPr>
                <w:rStyle w:val="SubtleReference"/>
                <w:rFonts w:eastAsiaTheme="minorEastAsia"/>
                <w:i w:val="0"/>
                <w:color w:val="000000" w:themeColor="text1"/>
              </w:rPr>
            </w:pPr>
            <w:r w:rsidRPr="00835BAE">
              <w:rPr>
                <w:rStyle w:val="SubtleReference"/>
                <w:rFonts w:eastAsiaTheme="minorEastAsia"/>
                <w:color w:val="000000" w:themeColor="text1"/>
              </w:rPr>
              <w:t>Content and Process</w:t>
            </w:r>
          </w:p>
          <w:p w14:paraId="75CCC598" w14:textId="77777777" w:rsidR="00CC6FE5" w:rsidRDefault="00CC6FE5" w:rsidP="00CC6FE5">
            <w:pPr>
              <w:pStyle w:val="ListParagraph"/>
              <w:numPr>
                <w:ilvl w:val="0"/>
                <w:numId w:val="17"/>
              </w:numPr>
              <w:spacing w:line="240" w:lineRule="auto"/>
              <w:rPr>
                <w:rStyle w:val="SubtleReference"/>
                <w:rFonts w:eastAsiaTheme="minorEastAsia"/>
                <w:i w:val="0"/>
                <w:color w:val="000000" w:themeColor="text1"/>
              </w:rPr>
            </w:pPr>
            <w:r>
              <w:rPr>
                <w:rStyle w:val="SubtleReference"/>
                <w:rFonts w:eastAsiaTheme="minorEastAsia"/>
                <w:color w:val="000000" w:themeColor="text1"/>
              </w:rPr>
              <w:t>Teaching and Facilitating</w:t>
            </w:r>
          </w:p>
          <w:p w14:paraId="455768C5" w14:textId="77777777" w:rsidR="00CC6FE5" w:rsidRPr="00CC6FE5" w:rsidRDefault="00CC6FE5" w:rsidP="00C41FD6">
            <w:pPr>
              <w:pStyle w:val="ListParagraph"/>
              <w:numPr>
                <w:ilvl w:val="0"/>
                <w:numId w:val="17"/>
              </w:numPr>
              <w:spacing w:line="240" w:lineRule="auto"/>
              <w:rPr>
                <w:rStyle w:val="SubtleReference"/>
                <w:rFonts w:eastAsiaTheme="minorEastAsia"/>
                <w:i w:val="0"/>
                <w:color w:val="000000" w:themeColor="text1"/>
              </w:rPr>
            </w:pPr>
            <w:r>
              <w:rPr>
                <w:rStyle w:val="SubtleReference"/>
                <w:rFonts w:eastAsiaTheme="minorEastAsia"/>
                <w:color w:val="000000" w:themeColor="text1"/>
              </w:rPr>
              <w:t>Context</w:t>
            </w:r>
          </w:p>
          <w:p w14:paraId="3197BFF6" w14:textId="1C22EE04" w:rsidR="00CC6FE5" w:rsidRPr="00CC6FE5" w:rsidRDefault="00CC6FE5" w:rsidP="00C41FD6">
            <w:pPr>
              <w:pStyle w:val="ListParagraph"/>
              <w:numPr>
                <w:ilvl w:val="0"/>
                <w:numId w:val="17"/>
              </w:numPr>
              <w:spacing w:line="240" w:lineRule="auto"/>
              <w:rPr>
                <w:rFonts w:ascii="Calibri" w:eastAsiaTheme="minorEastAsia" w:hAnsi="Calibri"/>
                <w:color w:val="000000" w:themeColor="text1"/>
              </w:rPr>
            </w:pPr>
            <w:r>
              <w:rPr>
                <w:rStyle w:val="SubtleReference"/>
                <w:rFonts w:eastAsiaTheme="minorEastAsia"/>
                <w:color w:val="000000" w:themeColor="text1"/>
              </w:rPr>
              <w:t>Building meaningful curriculum</w:t>
            </w:r>
          </w:p>
        </w:tc>
      </w:tr>
      <w:tr w:rsidR="00CC6FE5" w14:paraId="2FD9EE5C" w14:textId="25AC1736" w:rsidTr="00CC6FE5">
        <w:tc>
          <w:tcPr>
            <w:tcW w:w="2510" w:type="dxa"/>
          </w:tcPr>
          <w:p w14:paraId="5FF0B198" w14:textId="1B9D8AEE" w:rsidR="00CC6FE5" w:rsidRDefault="00CC6FE5" w:rsidP="00C41FD6">
            <w:pPr>
              <w:spacing w:line="240" w:lineRule="auto"/>
            </w:pPr>
            <w:r>
              <w:t xml:space="preserve">Week 12: </w:t>
            </w:r>
          </w:p>
        </w:tc>
        <w:tc>
          <w:tcPr>
            <w:tcW w:w="8270" w:type="dxa"/>
          </w:tcPr>
          <w:p w14:paraId="075F375A"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Meeting the Needs of Children Birth to 12 Months</w:t>
            </w:r>
          </w:p>
          <w:p w14:paraId="6ADB24A6" w14:textId="77777777" w:rsidR="00CC6FE5" w:rsidRDefault="00CC6FE5" w:rsidP="00CC6FE5">
            <w:pPr>
              <w:pStyle w:val="ListParagraph"/>
              <w:numPr>
                <w:ilvl w:val="0"/>
                <w:numId w:val="19"/>
              </w:numPr>
              <w:spacing w:line="240" w:lineRule="auto"/>
              <w:rPr>
                <w:rStyle w:val="SubtleReference"/>
                <w:rFonts w:eastAsiaTheme="minorEastAsia"/>
                <w:i w:val="0"/>
                <w:color w:val="000000" w:themeColor="text1"/>
              </w:rPr>
            </w:pPr>
            <w:r>
              <w:rPr>
                <w:rStyle w:val="SubtleReference"/>
                <w:rFonts w:eastAsiaTheme="minorEastAsia"/>
                <w:color w:val="000000" w:themeColor="text1"/>
              </w:rPr>
              <w:t>Applying the RIELDS</w:t>
            </w:r>
          </w:p>
          <w:p w14:paraId="7419F3E8" w14:textId="77777777" w:rsidR="00CC6FE5" w:rsidRDefault="00CC6FE5" w:rsidP="00CC6FE5">
            <w:pPr>
              <w:rPr>
                <w:rStyle w:val="SubtleReference"/>
                <w:rFonts w:eastAsiaTheme="minorEastAsia"/>
                <w:i w:val="0"/>
                <w:color w:val="000000" w:themeColor="text1"/>
              </w:rPr>
            </w:pPr>
            <w:r w:rsidRPr="00835BAE">
              <w:rPr>
                <w:rStyle w:val="SubtleReference"/>
                <w:rFonts w:eastAsiaTheme="minorEastAsia"/>
                <w:color w:val="000000" w:themeColor="text1"/>
              </w:rPr>
              <w:t xml:space="preserve">Planning for Infants </w:t>
            </w:r>
            <w:r>
              <w:rPr>
                <w:rStyle w:val="SubtleReference"/>
                <w:rFonts w:eastAsiaTheme="minorEastAsia"/>
                <w:color w:val="000000" w:themeColor="text1"/>
              </w:rPr>
              <w:t>Birth to 12 Months</w:t>
            </w:r>
          </w:p>
          <w:p w14:paraId="22AEF203" w14:textId="77777777" w:rsidR="00CC6FE5" w:rsidRDefault="00CC6FE5" w:rsidP="00CC6FE5">
            <w:pPr>
              <w:pStyle w:val="ListParagraph"/>
              <w:numPr>
                <w:ilvl w:val="0"/>
                <w:numId w:val="19"/>
              </w:numPr>
              <w:spacing w:line="240" w:lineRule="auto"/>
              <w:rPr>
                <w:rStyle w:val="SubtleReference"/>
                <w:rFonts w:eastAsiaTheme="minorEastAsia"/>
                <w:i w:val="0"/>
                <w:color w:val="000000" w:themeColor="text1"/>
              </w:rPr>
            </w:pPr>
            <w:r>
              <w:rPr>
                <w:rStyle w:val="SubtleReference"/>
                <w:rFonts w:eastAsiaTheme="minorEastAsia"/>
                <w:color w:val="000000" w:themeColor="text1"/>
              </w:rPr>
              <w:t>Continuity of Care</w:t>
            </w:r>
          </w:p>
          <w:p w14:paraId="2C8711C4" w14:textId="77777777" w:rsidR="00CC6FE5" w:rsidRDefault="00CC6FE5" w:rsidP="00CC6FE5">
            <w:pPr>
              <w:pStyle w:val="ListParagraph"/>
              <w:numPr>
                <w:ilvl w:val="0"/>
                <w:numId w:val="19"/>
              </w:numPr>
              <w:spacing w:line="240" w:lineRule="auto"/>
              <w:rPr>
                <w:rStyle w:val="SubtleReference"/>
                <w:rFonts w:eastAsiaTheme="minorEastAsia"/>
                <w:i w:val="0"/>
                <w:color w:val="000000" w:themeColor="text1"/>
              </w:rPr>
            </w:pPr>
            <w:r>
              <w:rPr>
                <w:rStyle w:val="SubtleReference"/>
                <w:rFonts w:eastAsiaTheme="minorEastAsia"/>
                <w:color w:val="000000" w:themeColor="text1"/>
              </w:rPr>
              <w:t>Respect for Infants as People</w:t>
            </w:r>
          </w:p>
          <w:p w14:paraId="56033A19" w14:textId="54C15A47" w:rsidR="00CC6FE5" w:rsidRDefault="00CC6FE5" w:rsidP="00CC6FE5">
            <w:pPr>
              <w:pStyle w:val="ListParagraph"/>
              <w:numPr>
                <w:ilvl w:val="0"/>
                <w:numId w:val="19"/>
              </w:numPr>
              <w:spacing w:line="240" w:lineRule="auto"/>
            </w:pPr>
            <w:r w:rsidRPr="00CC6FE5">
              <w:rPr>
                <w:rStyle w:val="SubtleReference"/>
                <w:rFonts w:eastAsiaTheme="minorEastAsia"/>
                <w:color w:val="000000" w:themeColor="text1"/>
              </w:rPr>
              <w:t>Developing a Sensory Environment</w:t>
            </w:r>
          </w:p>
        </w:tc>
      </w:tr>
      <w:tr w:rsidR="00CC6FE5" w14:paraId="7EF8DAB3" w14:textId="54D8B5DC" w:rsidTr="00CC6FE5">
        <w:tc>
          <w:tcPr>
            <w:tcW w:w="2510" w:type="dxa"/>
          </w:tcPr>
          <w:p w14:paraId="6DFC3136" w14:textId="219EE3C3" w:rsidR="00CC6FE5" w:rsidRDefault="00CC6FE5" w:rsidP="00C41FD6">
            <w:pPr>
              <w:spacing w:line="240" w:lineRule="auto"/>
            </w:pPr>
            <w:r>
              <w:t xml:space="preserve">Week 13: </w:t>
            </w:r>
          </w:p>
        </w:tc>
        <w:tc>
          <w:tcPr>
            <w:tcW w:w="8270" w:type="dxa"/>
          </w:tcPr>
          <w:p w14:paraId="63583883"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Meeting the Needs of Children 12 – 24 Months</w:t>
            </w:r>
          </w:p>
          <w:p w14:paraId="4A7CF419" w14:textId="77777777" w:rsidR="00CC6FE5" w:rsidRDefault="00CC6FE5" w:rsidP="00CC6FE5">
            <w:pPr>
              <w:pStyle w:val="ListParagraph"/>
              <w:numPr>
                <w:ilvl w:val="0"/>
                <w:numId w:val="20"/>
              </w:numPr>
              <w:spacing w:line="240" w:lineRule="auto"/>
              <w:rPr>
                <w:rStyle w:val="SubtleReference"/>
                <w:rFonts w:eastAsiaTheme="minorEastAsia"/>
                <w:i w:val="0"/>
                <w:color w:val="000000" w:themeColor="text1"/>
              </w:rPr>
            </w:pPr>
            <w:r>
              <w:rPr>
                <w:rStyle w:val="SubtleReference"/>
                <w:rFonts w:eastAsiaTheme="minorEastAsia"/>
                <w:color w:val="000000" w:themeColor="text1"/>
              </w:rPr>
              <w:t>Applying the RIELDS</w:t>
            </w:r>
          </w:p>
          <w:p w14:paraId="36AD3C3F"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Planning for Mobile Infants 12-24 months</w:t>
            </w:r>
          </w:p>
          <w:p w14:paraId="2EED1C92" w14:textId="77777777" w:rsidR="00CC6FE5" w:rsidRDefault="00CC6FE5" w:rsidP="00CC6FE5">
            <w:pPr>
              <w:pStyle w:val="ListParagraph"/>
              <w:numPr>
                <w:ilvl w:val="0"/>
                <w:numId w:val="20"/>
              </w:numPr>
              <w:spacing w:line="240" w:lineRule="auto"/>
              <w:rPr>
                <w:rStyle w:val="SubtleReference"/>
                <w:rFonts w:eastAsiaTheme="minorEastAsia"/>
                <w:i w:val="0"/>
                <w:color w:val="000000" w:themeColor="text1"/>
              </w:rPr>
            </w:pPr>
            <w:r>
              <w:rPr>
                <w:rStyle w:val="SubtleReference"/>
                <w:rFonts w:eastAsiaTheme="minorEastAsia"/>
                <w:color w:val="000000" w:themeColor="text1"/>
              </w:rPr>
              <w:t>Continuity of Care</w:t>
            </w:r>
          </w:p>
          <w:p w14:paraId="596DE527" w14:textId="77777777" w:rsidR="00CC6FE5" w:rsidRDefault="00CC6FE5" w:rsidP="00CC6FE5">
            <w:pPr>
              <w:pStyle w:val="ListParagraph"/>
              <w:numPr>
                <w:ilvl w:val="0"/>
                <w:numId w:val="20"/>
              </w:numPr>
              <w:spacing w:line="240" w:lineRule="auto"/>
              <w:rPr>
                <w:rStyle w:val="SubtleReference"/>
                <w:rFonts w:eastAsiaTheme="minorEastAsia"/>
                <w:i w:val="0"/>
                <w:color w:val="000000" w:themeColor="text1"/>
              </w:rPr>
            </w:pPr>
            <w:r>
              <w:rPr>
                <w:rStyle w:val="SubtleReference"/>
                <w:rFonts w:eastAsiaTheme="minorEastAsia"/>
                <w:color w:val="000000" w:themeColor="text1"/>
              </w:rPr>
              <w:t>Respect for Infants as People</w:t>
            </w:r>
          </w:p>
          <w:p w14:paraId="18C59E87" w14:textId="67FCFA62" w:rsidR="00CC6FE5" w:rsidRDefault="00CC6FE5" w:rsidP="00CC6FE5">
            <w:pPr>
              <w:pStyle w:val="ListParagraph"/>
              <w:numPr>
                <w:ilvl w:val="0"/>
                <w:numId w:val="20"/>
              </w:numPr>
              <w:spacing w:line="240" w:lineRule="auto"/>
            </w:pPr>
            <w:r w:rsidRPr="00CC6FE5">
              <w:rPr>
                <w:rStyle w:val="SubtleReference"/>
                <w:rFonts w:eastAsiaTheme="minorEastAsia"/>
                <w:color w:val="000000" w:themeColor="text1"/>
              </w:rPr>
              <w:t>Environments: play spaces and playful interactions</w:t>
            </w:r>
          </w:p>
        </w:tc>
      </w:tr>
      <w:tr w:rsidR="00CC6FE5" w14:paraId="77A85832" w14:textId="705F6034" w:rsidTr="00CC6FE5">
        <w:tc>
          <w:tcPr>
            <w:tcW w:w="2510" w:type="dxa"/>
          </w:tcPr>
          <w:p w14:paraId="73BB6897" w14:textId="459FBA69" w:rsidR="00CC6FE5" w:rsidRDefault="00CC6FE5" w:rsidP="00C41FD6">
            <w:pPr>
              <w:spacing w:line="240" w:lineRule="auto"/>
            </w:pPr>
            <w:r>
              <w:t xml:space="preserve">Week 14: </w:t>
            </w:r>
          </w:p>
        </w:tc>
        <w:tc>
          <w:tcPr>
            <w:tcW w:w="8270" w:type="dxa"/>
          </w:tcPr>
          <w:p w14:paraId="68A112B4"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Meeting the Needs of Children 24 - 36 Months</w:t>
            </w:r>
          </w:p>
          <w:p w14:paraId="065784B8" w14:textId="77777777" w:rsidR="00CC6FE5" w:rsidRDefault="00CC6FE5" w:rsidP="00CC6FE5">
            <w:pPr>
              <w:pStyle w:val="ListParagraph"/>
              <w:numPr>
                <w:ilvl w:val="0"/>
                <w:numId w:val="20"/>
              </w:numPr>
              <w:spacing w:line="240" w:lineRule="auto"/>
              <w:rPr>
                <w:rStyle w:val="SubtleReference"/>
                <w:rFonts w:eastAsiaTheme="minorEastAsia"/>
                <w:i w:val="0"/>
                <w:color w:val="000000" w:themeColor="text1"/>
              </w:rPr>
            </w:pPr>
            <w:r>
              <w:rPr>
                <w:rStyle w:val="SubtleReference"/>
                <w:rFonts w:eastAsiaTheme="minorEastAsia"/>
                <w:color w:val="000000" w:themeColor="text1"/>
              </w:rPr>
              <w:t>Applying the RIELDS</w:t>
            </w:r>
          </w:p>
          <w:p w14:paraId="668B4DF3" w14:textId="77777777" w:rsidR="00CC6FE5" w:rsidRDefault="00CC6FE5" w:rsidP="00CC6FE5">
            <w:pPr>
              <w:rPr>
                <w:rStyle w:val="SubtleReference"/>
                <w:rFonts w:eastAsiaTheme="minorEastAsia"/>
                <w:i w:val="0"/>
                <w:color w:val="000000" w:themeColor="text1"/>
              </w:rPr>
            </w:pPr>
            <w:r>
              <w:rPr>
                <w:rStyle w:val="SubtleReference"/>
                <w:rFonts w:eastAsiaTheme="minorEastAsia"/>
                <w:color w:val="000000" w:themeColor="text1"/>
              </w:rPr>
              <w:t>Planning for Toddlers 24 - 36 months</w:t>
            </w:r>
          </w:p>
          <w:p w14:paraId="093A4B95" w14:textId="77777777" w:rsidR="00CC6FE5" w:rsidRPr="004F5ACF" w:rsidRDefault="00CC6FE5" w:rsidP="00CC6FE5">
            <w:pPr>
              <w:pStyle w:val="ListParagraph"/>
              <w:numPr>
                <w:ilvl w:val="0"/>
                <w:numId w:val="20"/>
              </w:numPr>
              <w:spacing w:line="240" w:lineRule="auto"/>
              <w:rPr>
                <w:rStyle w:val="SubtleReference"/>
                <w:rFonts w:eastAsiaTheme="minorEastAsia"/>
                <w:i w:val="0"/>
                <w:color w:val="000000" w:themeColor="text1"/>
              </w:rPr>
            </w:pPr>
            <w:r>
              <w:rPr>
                <w:rStyle w:val="SubtleReference"/>
                <w:rFonts w:eastAsiaTheme="minorEastAsia"/>
                <w:color w:val="000000" w:themeColor="text1"/>
              </w:rPr>
              <w:t>Continuity of Care and Communication</w:t>
            </w:r>
          </w:p>
          <w:p w14:paraId="15FAAFD1" w14:textId="1C72409D" w:rsidR="00CC6FE5" w:rsidRDefault="00CC6FE5" w:rsidP="00CC6FE5">
            <w:pPr>
              <w:pStyle w:val="ListParagraph"/>
              <w:numPr>
                <w:ilvl w:val="0"/>
                <w:numId w:val="20"/>
              </w:numPr>
              <w:spacing w:line="240" w:lineRule="auto"/>
            </w:pPr>
            <w:r w:rsidRPr="00CC6FE5">
              <w:rPr>
                <w:rStyle w:val="SubtleReference"/>
                <w:rFonts w:eastAsiaTheme="minorEastAsia"/>
                <w:color w:val="000000" w:themeColor="text1"/>
              </w:rPr>
              <w:t>Environments: objects for manipulation and exploration; organization and access to materials</w:t>
            </w:r>
          </w:p>
        </w:tc>
      </w:tr>
    </w:tbl>
    <w:p w14:paraId="74AEA3C3" w14:textId="77777777" w:rsidR="00F64260" w:rsidRDefault="00F64260">
      <w:pPr>
        <w:spacing w:line="240" w:lineRule="auto"/>
      </w:pPr>
    </w:p>
    <w:p w14:paraId="6819D7F8" w14:textId="47612F1D" w:rsidR="00F64260" w:rsidRDefault="00F64260" w:rsidP="00CC6FE5">
      <w:pPr>
        <w:pStyle w:val="Heading3"/>
        <w:keepNext/>
        <w:jc w:val="left"/>
      </w:pPr>
      <w:r>
        <w:br w:type="page"/>
      </w: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3D6A86D8" w:rsidR="00F64260" w:rsidRDefault="00C41FD6" w:rsidP="00293639">
            <w:pPr>
              <w:spacing w:line="240" w:lineRule="auto"/>
            </w:pPr>
            <w:r>
              <w:t xml:space="preserve">Patricia </w:t>
            </w:r>
            <w:proofErr w:type="spellStart"/>
            <w:r>
              <w:t>Cordeiro</w:t>
            </w:r>
            <w:proofErr w:type="spellEnd"/>
          </w:p>
        </w:tc>
        <w:tc>
          <w:tcPr>
            <w:tcW w:w="3279" w:type="dxa"/>
            <w:vAlign w:val="center"/>
          </w:tcPr>
          <w:p w14:paraId="1296A34E" w14:textId="3AC3D78C" w:rsidR="00F64260" w:rsidRDefault="00F64260" w:rsidP="00293639">
            <w:pPr>
              <w:spacing w:line="240" w:lineRule="auto"/>
            </w:pPr>
            <w:r>
              <w:t xml:space="preserve">Chair of </w:t>
            </w:r>
            <w:r w:rsidR="00C41FD6">
              <w:t>Elementary Education</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0630EFDA" w:rsidR="00F64260" w:rsidRDefault="00C41FD6" w:rsidP="00293639">
            <w:pPr>
              <w:spacing w:line="240" w:lineRule="auto"/>
            </w:pPr>
            <w:r>
              <w:t xml:space="preserve">Don </w:t>
            </w:r>
            <w:proofErr w:type="spellStart"/>
            <w:r>
              <w:t>Halquist</w:t>
            </w:r>
            <w:proofErr w:type="spellEnd"/>
          </w:p>
        </w:tc>
        <w:tc>
          <w:tcPr>
            <w:tcW w:w="3279" w:type="dxa"/>
            <w:vAlign w:val="center"/>
          </w:tcPr>
          <w:p w14:paraId="3A88733C" w14:textId="1E6E3771" w:rsidR="00F64260" w:rsidRDefault="00F64260" w:rsidP="00293639">
            <w:pPr>
              <w:spacing w:line="240" w:lineRule="auto"/>
            </w:pPr>
            <w:r>
              <w:t>Dean of</w:t>
            </w:r>
            <w:r w:rsidR="00C41FD6">
              <w:t xml:space="preserve"> FSEHD</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7B3CB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1BBE4" w14:textId="77777777" w:rsidR="00F22CBF" w:rsidRDefault="00F22CBF" w:rsidP="00FA78CA">
      <w:pPr>
        <w:spacing w:line="240" w:lineRule="auto"/>
      </w:pPr>
      <w:r>
        <w:separator/>
      </w:r>
    </w:p>
  </w:endnote>
  <w:endnote w:type="continuationSeparator" w:id="0">
    <w:p w14:paraId="5191B6C8" w14:textId="77777777" w:rsidR="00F22CBF" w:rsidRDefault="00F22CB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B3CB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B3CBB">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44E6B" w14:textId="77777777" w:rsidR="00F22CBF" w:rsidRDefault="00F22CBF" w:rsidP="00FA78CA">
      <w:pPr>
        <w:spacing w:line="240" w:lineRule="auto"/>
      </w:pPr>
      <w:r>
        <w:separator/>
      </w:r>
    </w:p>
  </w:footnote>
  <w:footnote w:type="continuationSeparator" w:id="0">
    <w:p w14:paraId="5907E3F2" w14:textId="77777777" w:rsidR="00F22CBF" w:rsidRDefault="00F22CBF"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9B164BC"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104606">
      <w:rPr>
        <w:color w:val="4F6228"/>
      </w:rPr>
      <w:t>16-17-088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04606">
      <w:rPr>
        <w:color w:val="4F6228"/>
      </w:rPr>
      <w:t xml:space="preserve"> 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70A"/>
    <w:multiLevelType w:val="hybridMultilevel"/>
    <w:tmpl w:val="EBB4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4386F"/>
    <w:multiLevelType w:val="hybridMultilevel"/>
    <w:tmpl w:val="6108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B9A296A"/>
    <w:multiLevelType w:val="hybridMultilevel"/>
    <w:tmpl w:val="CC4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95644"/>
    <w:multiLevelType w:val="hybridMultilevel"/>
    <w:tmpl w:val="EEF4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B62DB8"/>
    <w:multiLevelType w:val="hybridMultilevel"/>
    <w:tmpl w:val="619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556FF"/>
    <w:multiLevelType w:val="hybridMultilevel"/>
    <w:tmpl w:val="316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3537D"/>
    <w:multiLevelType w:val="hybridMultilevel"/>
    <w:tmpl w:val="484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E83764"/>
    <w:multiLevelType w:val="hybridMultilevel"/>
    <w:tmpl w:val="8816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FBE08F0"/>
    <w:multiLevelType w:val="hybridMultilevel"/>
    <w:tmpl w:val="D6CE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6"/>
  </w:num>
  <w:num w:numId="3">
    <w:abstractNumId w:val="13"/>
  </w:num>
  <w:num w:numId="4">
    <w:abstractNumId w:val="2"/>
  </w:num>
  <w:num w:numId="5">
    <w:abstractNumId w:val="8"/>
  </w:num>
  <w:num w:numId="6">
    <w:abstractNumId w:val="17"/>
  </w:num>
  <w:num w:numId="7">
    <w:abstractNumId w:val="3"/>
  </w:num>
  <w:num w:numId="8">
    <w:abstractNumId w:val="12"/>
  </w:num>
  <w:num w:numId="9">
    <w:abstractNumId w:val="14"/>
  </w:num>
  <w:num w:numId="10">
    <w:abstractNumId w:val="7"/>
  </w:num>
  <w:num w:numId="11">
    <w:abstractNumId w:val="19"/>
  </w:num>
  <w:num w:numId="12">
    <w:abstractNumId w:val="5"/>
  </w:num>
  <w:num w:numId="13">
    <w:abstractNumId w:val="11"/>
  </w:num>
  <w:num w:numId="14">
    <w:abstractNumId w:val="9"/>
  </w:num>
  <w:num w:numId="15">
    <w:abstractNumId w:val="0"/>
  </w:num>
  <w:num w:numId="16">
    <w:abstractNumId w:val="18"/>
  </w:num>
  <w:num w:numId="17">
    <w:abstractNumId w:val="1"/>
  </w:num>
  <w:num w:numId="18">
    <w:abstractNumId w:val="16"/>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3EC9"/>
    <w:rsid w:val="000301C7"/>
    <w:rsid w:val="0004554C"/>
    <w:rsid w:val="000556B3"/>
    <w:rsid w:val="000810FF"/>
    <w:rsid w:val="000A36CD"/>
    <w:rsid w:val="000B2914"/>
    <w:rsid w:val="000D1497"/>
    <w:rsid w:val="000D21F2"/>
    <w:rsid w:val="000E2CBA"/>
    <w:rsid w:val="001010FA"/>
    <w:rsid w:val="00101BA4"/>
    <w:rsid w:val="0010291E"/>
    <w:rsid w:val="00104606"/>
    <w:rsid w:val="0011690A"/>
    <w:rsid w:val="00120C12"/>
    <w:rsid w:val="001278A4"/>
    <w:rsid w:val="0013176C"/>
    <w:rsid w:val="00131B87"/>
    <w:rsid w:val="001429AA"/>
    <w:rsid w:val="00176C55"/>
    <w:rsid w:val="00181A4B"/>
    <w:rsid w:val="001A37FB"/>
    <w:rsid w:val="001A51ED"/>
    <w:rsid w:val="001B2E3A"/>
    <w:rsid w:val="001F3206"/>
    <w:rsid w:val="0020058E"/>
    <w:rsid w:val="00237355"/>
    <w:rsid w:val="0026461B"/>
    <w:rsid w:val="0027634D"/>
    <w:rsid w:val="00284473"/>
    <w:rsid w:val="00290E18"/>
    <w:rsid w:val="00292D43"/>
    <w:rsid w:val="00293639"/>
    <w:rsid w:val="00296BA1"/>
    <w:rsid w:val="0029768B"/>
    <w:rsid w:val="002A1DF0"/>
    <w:rsid w:val="002A3788"/>
    <w:rsid w:val="002B1FF7"/>
    <w:rsid w:val="002B24F6"/>
    <w:rsid w:val="002B7880"/>
    <w:rsid w:val="002C3D63"/>
    <w:rsid w:val="002D194C"/>
    <w:rsid w:val="002F36B8"/>
    <w:rsid w:val="00310D95"/>
    <w:rsid w:val="00345149"/>
    <w:rsid w:val="003474EB"/>
    <w:rsid w:val="00376A8B"/>
    <w:rsid w:val="003A45F6"/>
    <w:rsid w:val="003B4A52"/>
    <w:rsid w:val="003C1A54"/>
    <w:rsid w:val="003C511E"/>
    <w:rsid w:val="003D7372"/>
    <w:rsid w:val="003F099C"/>
    <w:rsid w:val="003F4E82"/>
    <w:rsid w:val="00402602"/>
    <w:rsid w:val="004254A0"/>
    <w:rsid w:val="00430FA8"/>
    <w:rsid w:val="004313E6"/>
    <w:rsid w:val="004403BD"/>
    <w:rsid w:val="00442EEA"/>
    <w:rsid w:val="004779B4"/>
    <w:rsid w:val="004E57C5"/>
    <w:rsid w:val="00527330"/>
    <w:rsid w:val="005473BC"/>
    <w:rsid w:val="00585D74"/>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7B3CBB"/>
    <w:rsid w:val="008122C6"/>
    <w:rsid w:val="0085229B"/>
    <w:rsid w:val="008555D8"/>
    <w:rsid w:val="0086256A"/>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0EB1"/>
    <w:rsid w:val="00B649C4"/>
    <w:rsid w:val="00B82B64"/>
    <w:rsid w:val="00B85F49"/>
    <w:rsid w:val="00B862BF"/>
    <w:rsid w:val="00B87B39"/>
    <w:rsid w:val="00BB11B9"/>
    <w:rsid w:val="00BC42B6"/>
    <w:rsid w:val="00BF1795"/>
    <w:rsid w:val="00C0654C"/>
    <w:rsid w:val="00C11283"/>
    <w:rsid w:val="00C214ED"/>
    <w:rsid w:val="00C25F9D"/>
    <w:rsid w:val="00C31E83"/>
    <w:rsid w:val="00C344AB"/>
    <w:rsid w:val="00C41FD6"/>
    <w:rsid w:val="00C518C1"/>
    <w:rsid w:val="00C53751"/>
    <w:rsid w:val="00C60784"/>
    <w:rsid w:val="00C63F4F"/>
    <w:rsid w:val="00C94576"/>
    <w:rsid w:val="00C969FA"/>
    <w:rsid w:val="00C97577"/>
    <w:rsid w:val="00CA71A8"/>
    <w:rsid w:val="00CC3E7A"/>
    <w:rsid w:val="00CC6FE5"/>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064E9"/>
    <w:rsid w:val="00F15B95"/>
    <w:rsid w:val="00F22CBF"/>
    <w:rsid w:val="00F3256C"/>
    <w:rsid w:val="00F32980"/>
    <w:rsid w:val="00F64260"/>
    <w:rsid w:val="00F871BA"/>
    <w:rsid w:val="00F963F5"/>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iPriority="31" w:unhideWhenUsed="0" w:qFormat="1"/>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31"/>
    <w:qFormat/>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BodyA">
    <w:name w:val="Body A"/>
    <w:rsid w:val="00C41F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iPriority="31" w:unhideWhenUsed="0" w:qFormat="1"/>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31"/>
    <w:qFormat/>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BodyA">
    <w:name w:val="Body A"/>
    <w:rsid w:val="00C41F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67Z3ZXSPZZWZ-949-86</_dlc_DocId>
    <_dlc_DocIdUrl xmlns="67887a43-7e4d-4c1c-91d7-15e417b1b8ab">
      <Url>http://www-prod.ric.edu/curriculum_committee/_layouts/15/DocIdRedir.aspx?ID=67Z3ZXSPZZWZ-949-86</Url>
      <Description>67Z3ZXSPZZWZ-949-86</Description>
    </_dlc_DocIdUrl>
  </documentManagement>
</p:properties>
</file>

<file path=customXml/itemProps1.xml><?xml version="1.0" encoding="utf-8"?>
<ds:datastoreItem xmlns:ds="http://schemas.openxmlformats.org/officeDocument/2006/customXml" ds:itemID="{D69450FA-8A90-4B45-8E7B-249FA609B695}"/>
</file>

<file path=customXml/itemProps2.xml><?xml version="1.0" encoding="utf-8"?>
<ds:datastoreItem xmlns:ds="http://schemas.openxmlformats.org/officeDocument/2006/customXml" ds:itemID="{CFF5D159-1286-40DA-888A-A7DE1316674D}"/>
</file>

<file path=customXml/itemProps3.xml><?xml version="1.0" encoding="utf-8"?>
<ds:datastoreItem xmlns:ds="http://schemas.openxmlformats.org/officeDocument/2006/customXml" ds:itemID="{373FF4BB-1BCD-4BF8-A10B-0D77B5835C41}"/>
</file>

<file path=customXml/itemProps4.xml><?xml version="1.0" encoding="utf-8"?>
<ds:datastoreItem xmlns:ds="http://schemas.openxmlformats.org/officeDocument/2006/customXml" ds:itemID="{DA06DC1F-9369-44AC-928F-951C4AA3CF80}"/>
</file>

<file path=docProps/app.xml><?xml version="1.0" encoding="utf-8"?>
<Properties xmlns="http://schemas.openxmlformats.org/officeDocument/2006/extended-properties" xmlns:vt="http://schemas.openxmlformats.org/officeDocument/2006/docPropsVTypes">
  <Template>Normal.dotm</Template>
  <TotalTime>3</TotalTime>
  <Pages>5</Pages>
  <Words>2600</Words>
  <Characters>14821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2017-02-28T01:59:00Z</dcterms:created>
  <dcterms:modified xsi:type="dcterms:W3CDTF">2017-04-07T16:41:00Z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56dc2698-302c-4097-ac7f-e1ee60440107</vt:lpwstr>
  </property>
</Properties>
</file>