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2B8BD" w14:textId="77777777" w:rsidR="00CE75BE" w:rsidRDefault="00AC3B48">
      <w:pPr>
        <w:pStyle w:val="Heading"/>
      </w:pPr>
      <w:r>
        <w:rPr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 wp14:anchorId="4BD5BE31" wp14:editId="457770BB">
            <wp:simplePos x="0" y="0"/>
            <wp:positionH relativeFrom="page">
              <wp:posOffset>457200</wp:posOffset>
            </wp:positionH>
            <wp:positionV relativeFrom="page">
              <wp:posOffset>800100</wp:posOffset>
            </wp:positionV>
            <wp:extent cx="612140" cy="741680"/>
            <wp:effectExtent l="0" t="0" r="0" b="0"/>
            <wp:wrapSquare wrapText="bothSides" distT="57150" distB="57150" distL="57150" distR="57150"/>
            <wp:docPr id="1073741825" name="officeArt object" descr="http://www.ric.edu/webcommunications/images/SealWithText_Small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http://www.ric.edu/webcommunications/images/SealWithText_Small_Black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41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de-DE"/>
        </w:rPr>
        <w:t>UNDERGRADUATE CURRICULUM COMMITTEE (UCC)</w:t>
      </w:r>
      <w:r>
        <w:br/>
        <w:t>PROPOSAL FORM</w:t>
      </w:r>
    </w:p>
    <w:p w14:paraId="52C620F9" w14:textId="77777777" w:rsidR="00CE75BE" w:rsidRDefault="00AC3B48">
      <w:pPr>
        <w:pStyle w:val="Heading2"/>
        <w:numPr>
          <w:ilvl w:val="0"/>
          <w:numId w:val="2"/>
        </w:numPr>
        <w:jc w:val="left"/>
        <w:rPr>
          <w:rStyle w:val="Hyperlink0"/>
          <w:sz w:val="18"/>
          <w:szCs w:val="18"/>
        </w:rPr>
      </w:pPr>
      <w:r>
        <w:t>Cover page</w:t>
      </w:r>
      <w:r>
        <w:tab/>
      </w:r>
      <w:r>
        <w:rPr>
          <w:color w:val="000000"/>
          <w:spacing w:val="20"/>
          <w:sz w:val="18"/>
          <w:szCs w:val="18"/>
          <w:u w:color="000000"/>
        </w:rPr>
        <w:t xml:space="preserve">roll over blue text to see further important </w:t>
      </w:r>
      <w:hyperlink w:anchor="instructions" w:history="1">
        <w:r>
          <w:rPr>
            <w:rStyle w:val="Hyperlink0"/>
            <w:sz w:val="18"/>
            <w:szCs w:val="18"/>
            <w:lang w:val="fr-FR"/>
          </w:rPr>
          <w:t>instructions</w:t>
        </w:r>
      </w:hyperlink>
      <w:r>
        <w:rPr>
          <w:rStyle w:val="Hyperlink0"/>
          <w:sz w:val="18"/>
          <w:szCs w:val="18"/>
        </w:rPr>
        <w:t>:</w:t>
      </w:r>
      <w:r>
        <w:t xml:space="preserve"> </w:t>
      </w:r>
      <w:r>
        <w:rPr>
          <w:sz w:val="20"/>
          <w:szCs w:val="20"/>
        </w:rPr>
        <w:t>please read.</w:t>
      </w:r>
    </w:p>
    <w:p w14:paraId="15EBC31B" w14:textId="77777777" w:rsidR="00CE75BE" w:rsidRDefault="00AC3B48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caps/>
          <w:color w:val="632423"/>
          <w:spacing w:val="15"/>
          <w:sz w:val="20"/>
          <w:szCs w:val="20"/>
          <w:u w:color="632423"/>
          <w:lang w:val="es-ES_tradnl"/>
        </w:rPr>
        <w:t xml:space="preserve">N.B. DO </w:t>
      </w:r>
      <w:r>
        <w:rPr>
          <w:b/>
          <w:bCs/>
          <w:caps/>
          <w:color w:val="632423"/>
          <w:spacing w:val="15"/>
          <w:sz w:val="20"/>
          <w:szCs w:val="20"/>
          <w:u w:val="single" w:color="632423"/>
        </w:rPr>
        <w:t>NOT</w:t>
      </w:r>
      <w:r>
        <w:rPr>
          <w:b/>
          <w:bCs/>
          <w:caps/>
          <w:color w:val="632423"/>
          <w:spacing w:val="15"/>
          <w:sz w:val="20"/>
          <w:szCs w:val="20"/>
          <w:u w:color="632423"/>
        </w:rPr>
        <w:t xml:space="preserve"> USE HIGHLIGHT, JUST DELETE THE WORDS THAT DO NOT APPLY TO YOUR PROPOSAL</w:t>
      </w:r>
    </w:p>
    <w:p w14:paraId="10A8A3B3" w14:textId="77777777" w:rsidR="00CE75BE" w:rsidRDefault="00AC3B48">
      <w:pPr>
        <w:pStyle w:val="Body"/>
        <w:jc w:val="center"/>
        <w:rPr>
          <w:b/>
          <w:bCs/>
          <w:color w:val="632423"/>
          <w:u w:color="632423"/>
        </w:rPr>
      </w:pPr>
      <w:r>
        <w:rPr>
          <w:b/>
          <w:bCs/>
          <w:color w:val="632423"/>
          <w:u w:color="632423"/>
        </w:rPr>
        <w:t>ALL numbers in section (A) need to be completed, including the impact ones.</w:t>
      </w:r>
    </w:p>
    <w:tbl>
      <w:tblPr>
        <w:tblW w:w="1080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99"/>
        <w:gridCol w:w="2505"/>
        <w:gridCol w:w="2613"/>
        <w:gridCol w:w="352"/>
        <w:gridCol w:w="2647"/>
        <w:gridCol w:w="284"/>
      </w:tblGrid>
      <w:tr w:rsidR="00CE75BE" w14:paraId="7684F658" w14:textId="77777777">
        <w:trPr>
          <w:trHeight w:val="251"/>
          <w:jc w:val="center"/>
        </w:trPr>
        <w:tc>
          <w:tcPr>
            <w:tcW w:w="239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CC90B" w14:textId="77777777" w:rsidR="00CE75BE" w:rsidRDefault="00AC3B48">
            <w:pPr>
              <w:pStyle w:val="Body"/>
            </w:pPr>
            <w:r>
              <w:t xml:space="preserve">A.1. </w:t>
            </w:r>
            <w:hyperlink w:anchor="Proposal" w:history="1">
              <w:r>
                <w:rPr>
                  <w:rStyle w:val="Hyperlink1"/>
                </w:rPr>
                <w:t>Course or program</w:t>
              </w:r>
            </w:hyperlink>
          </w:p>
        </w:tc>
        <w:tc>
          <w:tcPr>
            <w:tcW w:w="8117" w:type="dxa"/>
            <w:gridSpan w:val="4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7B9F" w14:textId="46FB39EB" w:rsidR="00CE75BE" w:rsidRPr="00F166E2" w:rsidRDefault="00AC3B48">
            <w:pPr>
              <w:spacing w:before="80" w:after="80" w:line="252" w:lineRule="auto"/>
              <w:outlineLvl w:val="4"/>
              <w:rPr>
                <w:b/>
              </w:rPr>
            </w:pPr>
            <w:r w:rsidRPr="00F166E2">
              <w:rPr>
                <w:rFonts w:ascii="Cambria" w:eastAsia="Cambria" w:hAnsi="Cambria" w:cs="Cambria"/>
                <w:b/>
                <w:caps/>
                <w:color w:val="622423"/>
                <w:spacing w:val="10"/>
                <w:sz w:val="22"/>
                <w:szCs w:val="22"/>
                <w:u w:color="622423"/>
              </w:rPr>
              <w:t>FINANCE</w:t>
            </w:r>
            <w:r w:rsidR="00F166E2" w:rsidRPr="00F166E2">
              <w:rPr>
                <w:rFonts w:ascii="Cambria" w:eastAsia="Cambria" w:hAnsi="Cambria" w:cs="Cambria"/>
                <w:b/>
                <w:caps/>
                <w:color w:val="622423"/>
                <w:spacing w:val="10"/>
                <w:sz w:val="22"/>
                <w:szCs w:val="22"/>
                <w:u w:color="622423"/>
              </w:rPr>
              <w:t xml:space="preserve"> courses: 301, 423, 431, 434, and 463</w:t>
            </w:r>
          </w:p>
        </w:tc>
        <w:tc>
          <w:tcPr>
            <w:tcW w:w="283" w:type="dxa"/>
            <w:vMerge w:val="restart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4751" w14:textId="77777777" w:rsidR="00CE75BE" w:rsidRDefault="00CE75BE"/>
        </w:tc>
      </w:tr>
      <w:tr w:rsidR="00CE75BE" w14:paraId="3B139871" w14:textId="77777777">
        <w:trPr>
          <w:trHeight w:val="251"/>
          <w:jc w:val="center"/>
        </w:trPr>
        <w:tc>
          <w:tcPr>
            <w:tcW w:w="239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B7AFD" w14:textId="77777777" w:rsidR="00CE75BE" w:rsidRDefault="00AC3B48">
            <w:pPr>
              <w:pStyle w:val="Body"/>
            </w:pPr>
            <w:r>
              <w:t xml:space="preserve">A.2. </w:t>
            </w:r>
            <w:hyperlink w:anchor="type" w:history="1">
              <w:r>
                <w:rPr>
                  <w:rStyle w:val="Hyperlink1"/>
                </w:rPr>
                <w:t>Proposal type</w:t>
              </w:r>
            </w:hyperlink>
          </w:p>
        </w:tc>
        <w:tc>
          <w:tcPr>
            <w:tcW w:w="8117" w:type="dxa"/>
            <w:gridSpan w:val="4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20D7" w14:textId="515B1EB3" w:rsidR="00CE75BE" w:rsidRDefault="00655C47">
            <w:pPr>
              <w:pStyle w:val="Body"/>
            </w:pPr>
            <w:r>
              <w:rPr>
                <w:b/>
                <w:bCs/>
              </w:rPr>
              <w:t>Course</w:t>
            </w:r>
            <w:r w:rsidR="00AC3B48">
              <w:rPr>
                <w:b/>
                <w:bCs/>
              </w:rPr>
              <w:t xml:space="preserve">:  </w:t>
            </w:r>
            <w:hyperlink w:anchor="revision" w:history="1">
              <w:r w:rsidR="00AC3B48">
                <w:rPr>
                  <w:rStyle w:val="Hyperlink1"/>
                  <w:b/>
                  <w:bCs/>
                </w:rPr>
                <w:t>revision</w:t>
              </w:r>
            </w:hyperlink>
            <w:r w:rsidR="00AC3B48">
              <w:rPr>
                <w:b/>
                <w:bCs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</w:tcPr>
          <w:p w14:paraId="6C2AA547" w14:textId="77777777" w:rsidR="00CE75BE" w:rsidRDefault="00CE75BE"/>
        </w:tc>
      </w:tr>
      <w:tr w:rsidR="00CE75BE" w14:paraId="7D3B0624" w14:textId="77777777">
        <w:trPr>
          <w:trHeight w:val="251"/>
          <w:jc w:val="center"/>
        </w:trPr>
        <w:tc>
          <w:tcPr>
            <w:tcW w:w="239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C066E" w14:textId="77777777" w:rsidR="00CE75BE" w:rsidRDefault="00AC3B48">
            <w:pPr>
              <w:pStyle w:val="Body"/>
            </w:pPr>
            <w:r>
              <w:t xml:space="preserve">A.3. </w:t>
            </w:r>
            <w:hyperlink w:anchor="Originator" w:history="1">
              <w:r>
                <w:rPr>
                  <w:rStyle w:val="Hyperlink1"/>
                </w:rPr>
                <w:t>Originator</w:t>
              </w:r>
            </w:hyperlink>
          </w:p>
        </w:tc>
        <w:tc>
          <w:tcPr>
            <w:tcW w:w="2505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FB2EF" w14:textId="77777777" w:rsidR="00CE75BE" w:rsidRDefault="00AC3B48">
            <w:pPr>
              <w:spacing w:line="252" w:lineRule="auto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 xml:space="preserve">Murat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Aydogdu</w:t>
            </w:r>
            <w:proofErr w:type="spellEnd"/>
          </w:p>
        </w:tc>
        <w:tc>
          <w:tcPr>
            <w:tcW w:w="2613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2FCD" w14:textId="77777777" w:rsidR="00CE75BE" w:rsidRDefault="006452DF">
            <w:pPr>
              <w:pStyle w:val="Body"/>
            </w:pPr>
            <w:hyperlink w:anchor="home_dept" w:history="1">
              <w:r w:rsidR="00AC3B48">
                <w:rPr>
                  <w:rStyle w:val="Hyperlink1"/>
                </w:rPr>
                <w:t>Home department</w:t>
              </w:r>
            </w:hyperlink>
          </w:p>
        </w:tc>
        <w:tc>
          <w:tcPr>
            <w:tcW w:w="3281" w:type="dxa"/>
            <w:gridSpan w:val="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68F0E" w14:textId="77777777" w:rsidR="00CE75BE" w:rsidRDefault="00AC3B48">
            <w:pPr>
              <w:pStyle w:val="Body"/>
            </w:pPr>
            <w:r>
              <w:rPr>
                <w:b/>
                <w:bCs/>
              </w:rPr>
              <w:t>Economics and Finance</w:t>
            </w:r>
          </w:p>
        </w:tc>
      </w:tr>
      <w:tr w:rsidR="00CE75BE" w14:paraId="263BC2F6" w14:textId="77777777">
        <w:trPr>
          <w:trHeight w:val="3752"/>
          <w:jc w:val="center"/>
        </w:trPr>
        <w:tc>
          <w:tcPr>
            <w:tcW w:w="239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78F3C" w14:textId="77777777" w:rsidR="00CE75BE" w:rsidRDefault="00AC3B48">
            <w:pPr>
              <w:pStyle w:val="Body"/>
            </w:pPr>
            <w:r>
              <w:t xml:space="preserve">A.4. </w:t>
            </w:r>
            <w:hyperlink w:anchor="Rationale" w:history="1">
              <w:r>
                <w:rPr>
                  <w:rStyle w:val="Hyperlink1"/>
                </w:rPr>
                <w:t>Rationale</w:t>
              </w:r>
            </w:hyperlink>
          </w:p>
        </w:tc>
        <w:tc>
          <w:tcPr>
            <w:tcW w:w="8400" w:type="dxa"/>
            <w:gridSpan w:val="5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C9E4" w14:textId="77777777" w:rsidR="00CE75BE" w:rsidRDefault="00AC3B48" w:rsidP="00AF6CB0">
            <w:pPr>
              <w:pStyle w:val="Body"/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color w:val="323232"/>
                <w:sz w:val="20"/>
                <w:szCs w:val="20"/>
                <w:u w:color="323232"/>
              </w:rPr>
              <w:t xml:space="preserve">We propose to change </w:t>
            </w:r>
            <w:r>
              <w:rPr>
                <w:rFonts w:ascii="Times New Roman" w:hAnsi="Times New Roman"/>
                <w:sz w:val="20"/>
                <w:szCs w:val="20"/>
              </w:rPr>
              <w:t>the prerequisites for a number of finance courses.</w:t>
            </w:r>
          </w:p>
          <w:p w14:paraId="62C3E22E" w14:textId="77777777" w:rsidR="00CE75BE" w:rsidRDefault="00AC3B48">
            <w:pPr>
              <w:pStyle w:val="Body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323232"/>
                <w:sz w:val="20"/>
                <w:szCs w:val="20"/>
                <w:u w:color="3232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FIN 301: from ACCT 201; ECON 214, ECON 215; MATH 177 to ACCT 201; MATH 177. </w:t>
            </w:r>
          </w:p>
          <w:p w14:paraId="0FC8DAF3" w14:textId="4A1711EF" w:rsidR="00CE75BE" w:rsidRDefault="00AC3B48">
            <w:pPr>
              <w:pStyle w:val="Body"/>
              <w:numPr>
                <w:ilvl w:val="1"/>
                <w:numId w:val="3"/>
              </w:numPr>
              <w:spacing w:line="240" w:lineRule="auto"/>
              <w:rPr>
                <w:rFonts w:ascii="Times New Roman" w:hAnsi="Times New Roman"/>
                <w:color w:val="323232"/>
                <w:sz w:val="20"/>
                <w:szCs w:val="20"/>
                <w:u w:color="3232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Finance </w:t>
            </w:r>
            <w:r w:rsidR="00AF6CB0">
              <w:rPr>
                <w:rFonts w:ascii="Times New Roman" w:hAnsi="Times New Roman"/>
                <w:sz w:val="20"/>
                <w:szCs w:val="20"/>
              </w:rPr>
              <w:t>faculty unanimously believes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that this course can be delivered without prior exposure to economics. To the extent that economic concepts appear in this course, they are introduced in the class; thus the removal of economics prerequisites will not impact course delivery. Also, having fewer prerequisites will enable our students taking finance courses earlier. </w:t>
            </w:r>
          </w:p>
          <w:p w14:paraId="278466C2" w14:textId="6A394401" w:rsidR="00CE75BE" w:rsidRDefault="00AC3B48">
            <w:pPr>
              <w:pStyle w:val="Body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323232"/>
                <w:sz w:val="20"/>
                <w:szCs w:val="20"/>
                <w:u w:color="3232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FIN 431: from FIN 301; MATH 248 to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ECON 214</w:t>
            </w:r>
            <w:r>
              <w:rPr>
                <w:rFonts w:ascii="Times New Roman" w:hAnsi="Times New Roman"/>
                <w:sz w:val="20"/>
                <w:szCs w:val="20"/>
              </w:rPr>
              <w:t>; FIN 301; MATH 248</w:t>
            </w:r>
            <w:r w:rsidR="006452D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D66E916" w14:textId="31F2C30A" w:rsidR="00CE75BE" w:rsidRDefault="00AC3B48">
            <w:pPr>
              <w:pStyle w:val="Body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FIN 423: from FIN 301 to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ECON 215</w:t>
            </w:r>
            <w:r>
              <w:rPr>
                <w:rFonts w:ascii="Times New Roman" w:hAnsi="Times New Roman"/>
                <w:sz w:val="20"/>
                <w:szCs w:val="20"/>
              </w:rPr>
              <w:t>; FIN 301</w:t>
            </w:r>
            <w:r w:rsidR="006452D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008A4D9" w14:textId="493126F5" w:rsidR="00CE75BE" w:rsidRDefault="00AC3B48">
            <w:pPr>
              <w:pStyle w:val="Body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FIN 434: from FIN 301; MATH 248 to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ECON 215</w:t>
            </w:r>
            <w:r>
              <w:rPr>
                <w:rFonts w:ascii="Times New Roman" w:hAnsi="Times New Roman"/>
                <w:sz w:val="20"/>
                <w:szCs w:val="20"/>
              </w:rPr>
              <w:t>; FIN 301; MATH 248</w:t>
            </w:r>
            <w:r w:rsidR="006452D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217CA2C" w14:textId="355DCAC9" w:rsidR="006452DF" w:rsidRDefault="006452DF" w:rsidP="006452DF">
            <w:pPr>
              <w:pStyle w:val="Body"/>
              <w:tabs>
                <w:tab w:val="left" w:pos="1440"/>
              </w:tabs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*We are also mindful that our students take their core economics courses as early as   possible. Thus, ECON 214 and ECON 215 will be prerequisites for upper-level finance courses, as outlined below.</w:t>
            </w:r>
            <w:bookmarkStart w:id="0" w:name="_GoBack"/>
            <w:bookmarkEnd w:id="0"/>
          </w:p>
          <w:p w14:paraId="01FD185A" w14:textId="77777777" w:rsidR="006452DF" w:rsidRDefault="006452DF" w:rsidP="006452DF">
            <w:pPr>
              <w:pStyle w:val="Body"/>
              <w:tabs>
                <w:tab w:val="left" w:pos="1440"/>
              </w:tabs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36A8C09F" w14:textId="6D9D1F67" w:rsidR="00CE75BE" w:rsidRDefault="00AC3B48">
            <w:pPr>
              <w:pStyle w:val="Body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323232"/>
                <w:sz w:val="20"/>
                <w:szCs w:val="20"/>
                <w:u w:color="323232"/>
              </w:rPr>
            </w:pPr>
            <w:r>
              <w:rPr>
                <w:rFonts w:ascii="Times New Roman" w:hAnsi="Times New Roman"/>
                <w:color w:val="323232"/>
                <w:sz w:val="20"/>
                <w:szCs w:val="20"/>
                <w:u w:color="323232"/>
              </w:rPr>
              <w:t xml:space="preserve">FIN 463: from FIN 431, FIN 432; and approval by a </w:t>
            </w:r>
            <w:r w:rsidR="00202430">
              <w:rPr>
                <w:rFonts w:ascii="Times New Roman" w:hAnsi="Times New Roman"/>
                <w:color w:val="323232"/>
                <w:sz w:val="20"/>
                <w:szCs w:val="20"/>
                <w:u w:color="323232"/>
              </w:rPr>
              <w:t xml:space="preserve">faculty selection committee to </w:t>
            </w:r>
            <w:r>
              <w:rPr>
                <w:rFonts w:ascii="Times New Roman" w:hAnsi="Times New Roman"/>
                <w:color w:val="323232"/>
                <w:sz w:val="20"/>
                <w:szCs w:val="20"/>
                <w:u w:color="323232"/>
              </w:rPr>
              <w:t>FIN 432; and approval by a faculty selection committee</w:t>
            </w:r>
          </w:p>
          <w:p w14:paraId="02F2588D" w14:textId="77777777" w:rsidR="00CE75BE" w:rsidRDefault="00AC3B48">
            <w:pPr>
              <w:pStyle w:val="Body"/>
              <w:numPr>
                <w:ilvl w:val="1"/>
                <w:numId w:val="3"/>
              </w:numPr>
              <w:spacing w:line="240" w:lineRule="auto"/>
              <w:rPr>
                <w:rFonts w:ascii="Times New Roman" w:hAnsi="Times New Roman"/>
                <w:color w:val="323232"/>
                <w:sz w:val="20"/>
                <w:szCs w:val="20"/>
                <w:u w:color="323232"/>
              </w:rPr>
            </w:pPr>
            <w:r>
              <w:rPr>
                <w:rFonts w:ascii="Times New Roman" w:hAnsi="Times New Roman"/>
                <w:color w:val="323232"/>
                <w:sz w:val="20"/>
                <w:szCs w:val="20"/>
                <w:u w:color="323232"/>
              </w:rPr>
              <w:t>Given its investments-focus, Seminar in Portfolio Management doesn’t much benefit from FIN 431 as a prerequisite as the focus in that course is corporate finance.</w:t>
            </w:r>
          </w:p>
        </w:tc>
      </w:tr>
      <w:tr w:rsidR="00CE75BE" w14:paraId="724C1F21" w14:textId="77777777">
        <w:trPr>
          <w:trHeight w:val="251"/>
          <w:jc w:val="center"/>
        </w:trPr>
        <w:tc>
          <w:tcPr>
            <w:tcW w:w="239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31183" w14:textId="77777777" w:rsidR="00CE75BE" w:rsidRDefault="00AC3B48">
            <w:pPr>
              <w:pStyle w:val="Body"/>
            </w:pPr>
            <w:r>
              <w:t xml:space="preserve">A.5. </w:t>
            </w:r>
            <w:hyperlink w:anchor="date_submitted" w:history="1">
              <w:r>
                <w:rPr>
                  <w:rStyle w:val="Hyperlink1"/>
                </w:rPr>
                <w:t>Date submitted</w:t>
              </w:r>
            </w:hyperlink>
          </w:p>
        </w:tc>
        <w:tc>
          <w:tcPr>
            <w:tcW w:w="2505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BDA2" w14:textId="2FB58741" w:rsidR="00CE75BE" w:rsidRDefault="00655C47">
            <w:r>
              <w:t>1/27/2017</w:t>
            </w:r>
          </w:p>
        </w:tc>
        <w:tc>
          <w:tcPr>
            <w:tcW w:w="2965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ED109" w14:textId="77777777" w:rsidR="00CE75BE" w:rsidRDefault="00AC3B48">
            <w:pPr>
              <w:pStyle w:val="Body"/>
            </w:pPr>
            <w:r>
              <w:rPr>
                <w:b/>
                <w:bCs/>
              </w:rPr>
              <w:t xml:space="preserve"> </w:t>
            </w:r>
            <w:r>
              <w:t xml:space="preserve">A.6. </w:t>
            </w:r>
            <w:hyperlink w:anchor="Semester_effective" w:history="1">
              <w:r>
                <w:rPr>
                  <w:rStyle w:val="Hyperlink2"/>
                  <w:rFonts w:eastAsia="Cambria"/>
                </w:rPr>
                <w:t>Semester effective</w:t>
              </w:r>
            </w:hyperlink>
          </w:p>
        </w:tc>
        <w:tc>
          <w:tcPr>
            <w:tcW w:w="2929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104C" w14:textId="77777777" w:rsidR="00CE75BE" w:rsidRDefault="00AC3B48">
            <w:pPr>
              <w:spacing w:line="252" w:lineRule="auto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Fall 2017</w:t>
            </w:r>
          </w:p>
        </w:tc>
      </w:tr>
      <w:tr w:rsidR="00CE75BE" w14:paraId="4790B3A2" w14:textId="77777777">
        <w:trPr>
          <w:trHeight w:val="251"/>
          <w:jc w:val="center"/>
        </w:trPr>
        <w:tc>
          <w:tcPr>
            <w:tcW w:w="2399" w:type="dxa"/>
            <w:vMerge w:val="restart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32800" w14:textId="77777777" w:rsidR="00CE75BE" w:rsidRDefault="00AC3B48">
            <w:pPr>
              <w:pStyle w:val="Body"/>
            </w:pPr>
            <w:r>
              <w:t xml:space="preserve">A.7. </w:t>
            </w:r>
            <w:hyperlink w:anchor="Resource" w:history="1">
              <w:r>
                <w:rPr>
                  <w:rStyle w:val="Hyperlink1"/>
                </w:rPr>
                <w:t>Resource impact</w:t>
              </w:r>
            </w:hyperlink>
          </w:p>
        </w:tc>
        <w:tc>
          <w:tcPr>
            <w:tcW w:w="2505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28150" w14:textId="77777777" w:rsidR="00CE75BE" w:rsidRDefault="006452DF">
            <w:pPr>
              <w:pStyle w:val="Body"/>
            </w:pPr>
            <w:hyperlink w:anchor="faculty" w:history="1">
              <w:r w:rsidR="00AC3B48">
                <w:rPr>
                  <w:rStyle w:val="Hyperlink3"/>
                  <w:rFonts w:eastAsia="Cambria"/>
                </w:rPr>
                <w:t>Faculty PT &amp; FT</w:t>
              </w:r>
            </w:hyperlink>
            <w:r w:rsidR="00AC3B48">
              <w:t xml:space="preserve">: </w:t>
            </w:r>
          </w:p>
        </w:tc>
        <w:tc>
          <w:tcPr>
            <w:tcW w:w="5895" w:type="dxa"/>
            <w:gridSpan w:val="4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79088" w14:textId="77777777" w:rsidR="00CE75BE" w:rsidRDefault="00AC3B48">
            <w:pPr>
              <w:spacing w:line="252" w:lineRule="auto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No impact expected</w:t>
            </w:r>
          </w:p>
        </w:tc>
      </w:tr>
      <w:tr w:rsidR="00CE75BE" w14:paraId="1FFA6A6E" w14:textId="77777777">
        <w:trPr>
          <w:trHeight w:val="251"/>
          <w:jc w:val="center"/>
        </w:trPr>
        <w:tc>
          <w:tcPr>
            <w:tcW w:w="2399" w:type="dxa"/>
            <w:vMerge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</w:tcPr>
          <w:p w14:paraId="15481C01" w14:textId="77777777" w:rsidR="00CE75BE" w:rsidRDefault="00CE75BE"/>
        </w:tc>
        <w:tc>
          <w:tcPr>
            <w:tcW w:w="2505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1727" w14:textId="77777777" w:rsidR="00CE75BE" w:rsidRDefault="006452DF">
            <w:pPr>
              <w:pStyle w:val="Body"/>
            </w:pPr>
            <w:hyperlink w:anchor="library" w:history="1">
              <w:r w:rsidR="00AC3B48">
                <w:rPr>
                  <w:rStyle w:val="Hyperlink1"/>
                  <w:i/>
                  <w:iCs/>
                </w:rPr>
                <w:t>Library</w:t>
              </w:r>
              <w:r w:rsidR="00AC3B48">
                <w:rPr>
                  <w:rStyle w:val="Link"/>
                </w:rPr>
                <w:t>:</w:t>
              </w:r>
            </w:hyperlink>
          </w:p>
        </w:tc>
        <w:tc>
          <w:tcPr>
            <w:tcW w:w="5895" w:type="dxa"/>
            <w:gridSpan w:val="4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FDCE8" w14:textId="77777777" w:rsidR="00CE75BE" w:rsidRDefault="00AC3B48">
            <w:pPr>
              <w:spacing w:line="252" w:lineRule="auto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No impact expected</w:t>
            </w:r>
          </w:p>
        </w:tc>
      </w:tr>
      <w:tr w:rsidR="00CE75BE" w14:paraId="510DADEC" w14:textId="77777777">
        <w:trPr>
          <w:trHeight w:val="251"/>
          <w:jc w:val="center"/>
        </w:trPr>
        <w:tc>
          <w:tcPr>
            <w:tcW w:w="2399" w:type="dxa"/>
            <w:vMerge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</w:tcPr>
          <w:p w14:paraId="64D1AFA3" w14:textId="77777777" w:rsidR="00CE75BE" w:rsidRDefault="00CE75BE"/>
        </w:tc>
        <w:tc>
          <w:tcPr>
            <w:tcW w:w="2505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BEA76" w14:textId="77777777" w:rsidR="00CE75BE" w:rsidRDefault="006452DF">
            <w:pPr>
              <w:pStyle w:val="Body"/>
            </w:pPr>
            <w:hyperlink w:anchor="technology" w:history="1">
              <w:r w:rsidR="00AC3B48">
                <w:rPr>
                  <w:rStyle w:val="Hyperlink3"/>
                  <w:rFonts w:eastAsia="Cambria"/>
                </w:rPr>
                <w:t>Technology</w:t>
              </w:r>
            </w:hyperlink>
          </w:p>
        </w:tc>
        <w:tc>
          <w:tcPr>
            <w:tcW w:w="5895" w:type="dxa"/>
            <w:gridSpan w:val="4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EA070" w14:textId="77777777" w:rsidR="00CE75BE" w:rsidRDefault="00AC3B48">
            <w:pPr>
              <w:spacing w:line="252" w:lineRule="auto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No impact expected</w:t>
            </w:r>
          </w:p>
        </w:tc>
      </w:tr>
      <w:tr w:rsidR="00CE75BE" w14:paraId="736D1583" w14:textId="77777777">
        <w:trPr>
          <w:trHeight w:val="251"/>
          <w:jc w:val="center"/>
        </w:trPr>
        <w:tc>
          <w:tcPr>
            <w:tcW w:w="2399" w:type="dxa"/>
            <w:vMerge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</w:tcPr>
          <w:p w14:paraId="14D60A48" w14:textId="77777777" w:rsidR="00CE75BE" w:rsidRDefault="00CE75BE"/>
        </w:tc>
        <w:tc>
          <w:tcPr>
            <w:tcW w:w="2505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33EF" w14:textId="77777777" w:rsidR="00CE75BE" w:rsidRDefault="006452DF">
            <w:pPr>
              <w:pStyle w:val="Body"/>
            </w:pPr>
            <w:hyperlink w:anchor="facilities" w:history="1">
              <w:r w:rsidR="00AC3B48">
                <w:rPr>
                  <w:rStyle w:val="Hyperlink1"/>
                  <w:i/>
                  <w:iCs/>
                </w:rPr>
                <w:t>Facilities</w:t>
              </w:r>
            </w:hyperlink>
            <w:r w:rsidR="00AC3B48">
              <w:t>:</w:t>
            </w:r>
          </w:p>
        </w:tc>
        <w:tc>
          <w:tcPr>
            <w:tcW w:w="5895" w:type="dxa"/>
            <w:gridSpan w:val="4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587A" w14:textId="77777777" w:rsidR="00CE75BE" w:rsidRDefault="00AC3B48">
            <w:pPr>
              <w:spacing w:line="252" w:lineRule="auto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No impact expected</w:t>
            </w:r>
          </w:p>
        </w:tc>
      </w:tr>
      <w:tr w:rsidR="00CE75BE" w14:paraId="030E59D5" w14:textId="77777777">
        <w:trPr>
          <w:trHeight w:val="754"/>
          <w:jc w:val="center"/>
        </w:trPr>
        <w:tc>
          <w:tcPr>
            <w:tcW w:w="239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F3096" w14:textId="77777777" w:rsidR="00CE75BE" w:rsidRDefault="00AC3B48">
            <w:pPr>
              <w:pStyle w:val="Body"/>
            </w:pPr>
            <w:r>
              <w:t xml:space="preserve">A.8. </w:t>
            </w:r>
            <w:hyperlink w:anchor="prog_impact" w:history="1">
              <w:r>
                <w:rPr>
                  <w:rStyle w:val="Hyperlink1"/>
                </w:rPr>
                <w:t>Program impact</w:t>
              </w:r>
            </w:hyperlink>
          </w:p>
        </w:tc>
        <w:tc>
          <w:tcPr>
            <w:tcW w:w="8400" w:type="dxa"/>
            <w:gridSpan w:val="5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B6D9" w14:textId="77777777" w:rsidR="00CE75BE" w:rsidRDefault="00AC3B48">
            <w:pPr>
              <w:spacing w:line="252" w:lineRule="auto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The prerequisite changes will strengthen the program by matching program courses with their prerequisites better. These changes will also streamline the course sequencing in the program.</w:t>
            </w:r>
          </w:p>
        </w:tc>
      </w:tr>
      <w:tr w:rsidR="00CE75BE" w14:paraId="0B0273AE" w14:textId="77777777">
        <w:trPr>
          <w:trHeight w:val="502"/>
          <w:jc w:val="center"/>
        </w:trPr>
        <w:tc>
          <w:tcPr>
            <w:tcW w:w="239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9004B" w14:textId="77777777" w:rsidR="00CE75BE" w:rsidRDefault="00AC3B48">
            <w:pPr>
              <w:pStyle w:val="Body"/>
            </w:pPr>
            <w:r>
              <w:t xml:space="preserve">A.9. </w:t>
            </w:r>
            <w:hyperlink w:anchor="student_impact" w:history="1">
              <w:r>
                <w:rPr>
                  <w:rStyle w:val="Hyperlink1"/>
                </w:rPr>
                <w:t>Student impact</w:t>
              </w:r>
            </w:hyperlink>
          </w:p>
        </w:tc>
        <w:tc>
          <w:tcPr>
            <w:tcW w:w="8400" w:type="dxa"/>
            <w:gridSpan w:val="5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14C5" w14:textId="77777777" w:rsidR="00CE75BE" w:rsidRDefault="00AC3B48">
            <w:pPr>
              <w:spacing w:line="252" w:lineRule="auto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 xml:space="preserve">Students will be able to take finance courses earlier without simultaneously losing their grasp of course contents. </w:t>
            </w:r>
          </w:p>
        </w:tc>
      </w:tr>
      <w:tr w:rsidR="00CE75BE" w14:paraId="7AED30AD" w14:textId="77777777">
        <w:trPr>
          <w:trHeight w:val="1005"/>
          <w:jc w:val="center"/>
        </w:trPr>
        <w:tc>
          <w:tcPr>
            <w:tcW w:w="10800" w:type="dxa"/>
            <w:gridSpan w:val="6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C90D5" w14:textId="77777777" w:rsidR="00CE75BE" w:rsidRDefault="00AC3B48">
            <w:pPr>
              <w:pStyle w:val="Body"/>
            </w:pPr>
            <w:r>
              <w:t>A.10. The following screen tips are for information on what to do about catalog copy until the new CMS is in place; check the “Forms and Information” page for updates.</w:t>
            </w:r>
            <w:hyperlink w:anchor="catalog" w:history="1">
              <w:r>
                <w:rPr>
                  <w:rStyle w:val="Hyperlink4"/>
                </w:rPr>
                <w:t xml:space="preserve"> Catalog page.  </w:t>
              </w:r>
            </w:hyperlink>
            <w:r>
              <w:t xml:space="preserve"> </w:t>
            </w:r>
            <w:hyperlink w:anchor="catalog" w:history="1">
              <w:r>
                <w:rPr>
                  <w:rStyle w:val="Hyperlink4"/>
                </w:rPr>
                <w:t>Where are the catalog pages</w:t>
              </w:r>
            </w:hyperlink>
            <w:r>
              <w:t xml:space="preserve">?   </w:t>
            </w:r>
            <w:hyperlink w:anchor="catalog" w:history="1">
              <w:r>
                <w:rPr>
                  <w:rStyle w:val="Hyperlink4"/>
                </w:rPr>
                <w:t>Several related proposals</w:t>
              </w:r>
            </w:hyperlink>
            <w:r>
              <w:t xml:space="preserve">?  Do </w:t>
            </w:r>
            <w:r>
              <w:rPr>
                <w:b/>
                <w:bCs/>
              </w:rPr>
              <w:t>not</w:t>
            </w:r>
            <w:r>
              <w:t xml:space="preserve"> list catalog pages here. </w:t>
            </w:r>
            <w:r>
              <w:rPr>
                <w:b/>
                <w:bCs/>
              </w:rPr>
              <w:t>All</w:t>
            </w:r>
            <w:r>
              <w:t xml:space="preserve"> catalog copy for a proposal must be contained within a </w:t>
            </w:r>
            <w:r>
              <w:rPr>
                <w:b/>
                <w:bCs/>
              </w:rPr>
              <w:t>single</w:t>
            </w:r>
            <w:r>
              <w:t xml:space="preserve"> file; put page breaks between sections. Make sure affected program totals are correct if adding/deleting </w:t>
            </w:r>
            <w:r>
              <w:lastRenderedPageBreak/>
              <w:t>course credits.</w:t>
            </w:r>
          </w:p>
        </w:tc>
      </w:tr>
    </w:tbl>
    <w:p w14:paraId="787157A7" w14:textId="77777777" w:rsidR="00CE75BE" w:rsidRDefault="00CE75BE">
      <w:pPr>
        <w:pStyle w:val="Body"/>
        <w:widowControl w:val="0"/>
        <w:spacing w:line="240" w:lineRule="auto"/>
        <w:jc w:val="center"/>
        <w:rPr>
          <w:b/>
          <w:bCs/>
          <w:color w:val="632423"/>
          <w:u w:color="632423"/>
        </w:rPr>
      </w:pPr>
    </w:p>
    <w:p w14:paraId="42714CE6" w14:textId="2877E974" w:rsidR="00CE75BE" w:rsidRDefault="00CE75BE">
      <w:pPr>
        <w:pStyle w:val="Body"/>
      </w:pPr>
    </w:p>
    <w:p w14:paraId="0F9FF005" w14:textId="77777777" w:rsidR="00CE75BE" w:rsidRDefault="00AC3B48">
      <w:pPr>
        <w:pStyle w:val="Body"/>
        <w:rPr>
          <w:rStyle w:val="None"/>
          <w:b/>
          <w:bCs/>
          <w:sz w:val="20"/>
          <w:szCs w:val="20"/>
        </w:rPr>
      </w:pPr>
      <w:r>
        <w:t xml:space="preserve">B.  </w:t>
      </w:r>
      <w:hyperlink w:anchor="delete_if" w:history="1">
        <w:r>
          <w:rPr>
            <w:rStyle w:val="Hyperlink5"/>
            <w:lang w:val="de-DE"/>
          </w:rPr>
          <w:t>NEW OR REVISED COURSES</w:t>
        </w:r>
      </w:hyperlink>
      <w:proofErr w:type="gramStart"/>
      <w:r>
        <w:rPr>
          <w:rStyle w:val="Hyperlink5"/>
        </w:rPr>
        <w:t xml:space="preserve"> </w:t>
      </w:r>
      <w:r>
        <w:t xml:space="preserve">   </w:t>
      </w:r>
      <w:r>
        <w:rPr>
          <w:rStyle w:val="None"/>
          <w:b/>
          <w:bCs/>
          <w:caps/>
          <w:color w:val="632423"/>
          <w:spacing w:val="15"/>
          <w:sz w:val="20"/>
          <w:szCs w:val="20"/>
          <w:u w:color="632423"/>
        </w:rPr>
        <w:t>DELETE</w:t>
      </w:r>
      <w:proofErr w:type="gramEnd"/>
      <w:r>
        <w:rPr>
          <w:rStyle w:val="None"/>
          <w:b/>
          <w:bCs/>
          <w:caps/>
          <w:color w:val="632423"/>
          <w:spacing w:val="15"/>
          <w:sz w:val="20"/>
          <w:szCs w:val="20"/>
          <w:u w:color="632423"/>
        </w:rPr>
        <w:t xml:space="preserve"> THE WORDS THAT DO NOT APPLY TO YOUR PROPOSAL within specific categories, but do not delete any of the categories. DO </w:t>
      </w:r>
      <w:r>
        <w:rPr>
          <w:rStyle w:val="None"/>
          <w:b/>
          <w:bCs/>
          <w:caps/>
          <w:color w:val="632423"/>
          <w:spacing w:val="15"/>
          <w:sz w:val="20"/>
          <w:szCs w:val="20"/>
          <w:u w:val="single" w:color="632423"/>
        </w:rPr>
        <w:t>NOT</w:t>
      </w:r>
      <w:r>
        <w:rPr>
          <w:rStyle w:val="None"/>
          <w:b/>
          <w:bCs/>
          <w:caps/>
          <w:color w:val="632423"/>
          <w:spacing w:val="15"/>
          <w:sz w:val="20"/>
          <w:szCs w:val="20"/>
          <w:u w:color="632423"/>
        </w:rPr>
        <w:t xml:space="preserve"> use highlight. Delete this whole page if this proposal does not include a new or revised course.</w:t>
      </w: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168"/>
        <w:gridCol w:w="3923"/>
        <w:gridCol w:w="3925"/>
      </w:tblGrid>
      <w:tr w:rsidR="00655C47" w14:paraId="1365A8E8" w14:textId="77777777" w:rsidTr="00655C47">
        <w:trPr>
          <w:trHeight w:val="251"/>
          <w:tblHeader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DCAFA" w14:textId="77777777" w:rsidR="00655C47" w:rsidRDefault="00655C47" w:rsidP="00655C47"/>
        </w:tc>
        <w:tc>
          <w:tcPr>
            <w:tcW w:w="3923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0A4BA" w14:textId="77777777" w:rsidR="00655C47" w:rsidRDefault="00655C47" w:rsidP="00655C47">
            <w:pPr>
              <w:pStyle w:val="Heading5"/>
              <w:keepNext/>
              <w:spacing w:before="0" w:after="0" w:line="240" w:lineRule="auto"/>
              <w:jc w:val="center"/>
            </w:pPr>
            <w:r>
              <w:rPr>
                <w:rStyle w:val="None"/>
              </w:rPr>
              <w:t>Old (</w:t>
            </w:r>
            <w:hyperlink w:anchor="Revisions" w:history="1">
              <w:r>
                <w:rPr>
                  <w:rStyle w:val="Hyperlink1"/>
                </w:rPr>
                <w:t>for revisions only</w:t>
              </w:r>
            </w:hyperlink>
            <w:r>
              <w:rPr>
                <w:rStyle w:val="None"/>
              </w:rPr>
              <w:t>)</w:t>
            </w:r>
          </w:p>
        </w:tc>
        <w:tc>
          <w:tcPr>
            <w:tcW w:w="3925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2720" w14:textId="77777777" w:rsidR="00655C47" w:rsidRDefault="00655C47" w:rsidP="00655C47">
            <w:pPr>
              <w:pStyle w:val="Heading5"/>
              <w:keepNext/>
              <w:spacing w:before="0" w:after="0" w:line="240" w:lineRule="auto"/>
              <w:jc w:val="center"/>
            </w:pPr>
            <w:r>
              <w:rPr>
                <w:rStyle w:val="None"/>
              </w:rPr>
              <w:t>New</w:t>
            </w:r>
          </w:p>
        </w:tc>
      </w:tr>
      <w:tr w:rsidR="00655C47" w14:paraId="33F72E06" w14:textId="77777777" w:rsidTr="00655C47">
        <w:tblPrEx>
          <w:shd w:val="clear" w:color="auto" w:fill="CED7E7"/>
        </w:tblPrEx>
        <w:trPr>
          <w:trHeight w:val="251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D7B30" w14:textId="77777777" w:rsidR="00655C47" w:rsidRDefault="00655C47" w:rsidP="00655C47">
            <w:pPr>
              <w:pStyle w:val="Body"/>
              <w:spacing w:line="240" w:lineRule="auto"/>
            </w:pPr>
            <w:r>
              <w:rPr>
                <w:rStyle w:val="None"/>
              </w:rPr>
              <w:t xml:space="preserve">B.1. </w:t>
            </w:r>
            <w:hyperlink w:anchor="cours_title" w:history="1">
              <w:r>
                <w:rPr>
                  <w:rStyle w:val="Hyperlink1"/>
                </w:rPr>
                <w:t>Course prefix and number</w:t>
              </w:r>
            </w:hyperlink>
            <w:r>
              <w:rPr>
                <w:rStyle w:val="None"/>
              </w:rPr>
              <w:t xml:space="preserve"> </w:t>
            </w:r>
          </w:p>
        </w:tc>
        <w:tc>
          <w:tcPr>
            <w:tcW w:w="3923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BAF0A" w14:textId="77777777" w:rsidR="00655C47" w:rsidRDefault="00655C47" w:rsidP="00655C47"/>
        </w:tc>
        <w:tc>
          <w:tcPr>
            <w:tcW w:w="3925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DADD" w14:textId="09B2AB78" w:rsidR="00655C47" w:rsidRDefault="00655C47" w:rsidP="00202430">
            <w:r>
              <w:t>FIN 301, FIN 423, FIN 431, FIN 434, and FIN 463</w:t>
            </w:r>
            <w:r w:rsidR="00202430">
              <w:t xml:space="preserve"> </w:t>
            </w:r>
          </w:p>
        </w:tc>
      </w:tr>
      <w:tr w:rsidR="00655C47" w14:paraId="2BBC5203" w14:textId="77777777" w:rsidTr="00655C47">
        <w:tblPrEx>
          <w:shd w:val="clear" w:color="auto" w:fill="CED7E7"/>
        </w:tblPrEx>
        <w:trPr>
          <w:trHeight w:val="251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D5893" w14:textId="77777777" w:rsidR="00655C47" w:rsidRDefault="00655C47" w:rsidP="00655C47">
            <w:pPr>
              <w:pStyle w:val="Body"/>
              <w:spacing w:line="240" w:lineRule="auto"/>
            </w:pPr>
            <w:r>
              <w:rPr>
                <w:rStyle w:val="None"/>
              </w:rPr>
              <w:t>B.2. Cross listing number if any</w:t>
            </w:r>
          </w:p>
        </w:tc>
        <w:tc>
          <w:tcPr>
            <w:tcW w:w="3923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C251" w14:textId="77777777" w:rsidR="00655C47" w:rsidRDefault="00655C47" w:rsidP="00655C47"/>
        </w:tc>
        <w:tc>
          <w:tcPr>
            <w:tcW w:w="3925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58C5" w14:textId="77777777" w:rsidR="00655C47" w:rsidRDefault="00655C47" w:rsidP="00655C47"/>
        </w:tc>
      </w:tr>
      <w:tr w:rsidR="00655C47" w14:paraId="2008CFFC" w14:textId="77777777" w:rsidTr="00655C47">
        <w:tblPrEx>
          <w:shd w:val="clear" w:color="auto" w:fill="CED7E7"/>
        </w:tblPrEx>
        <w:trPr>
          <w:trHeight w:val="251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30BC3" w14:textId="77777777" w:rsidR="00655C47" w:rsidRDefault="00655C47" w:rsidP="00655C47">
            <w:pPr>
              <w:pStyle w:val="Body"/>
              <w:spacing w:line="240" w:lineRule="auto"/>
            </w:pPr>
            <w:r>
              <w:rPr>
                <w:rStyle w:val="None"/>
              </w:rPr>
              <w:t xml:space="preserve">B.3. </w:t>
            </w:r>
            <w:hyperlink w:anchor="title" w:history="1">
              <w:r>
                <w:rPr>
                  <w:rStyle w:val="Hyperlink1"/>
                </w:rPr>
                <w:t>Course title</w:t>
              </w:r>
            </w:hyperlink>
            <w:r>
              <w:rPr>
                <w:rStyle w:val="None"/>
              </w:rPr>
              <w:t xml:space="preserve"> </w:t>
            </w:r>
          </w:p>
        </w:tc>
        <w:tc>
          <w:tcPr>
            <w:tcW w:w="3923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2D66" w14:textId="77777777" w:rsidR="00655C47" w:rsidRDefault="00655C47" w:rsidP="00655C47"/>
        </w:tc>
        <w:tc>
          <w:tcPr>
            <w:tcW w:w="3925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658BD" w14:textId="72BBD43B" w:rsidR="00655C47" w:rsidRPr="00202430" w:rsidRDefault="00655C47" w:rsidP="00655C47">
            <w:pPr>
              <w:rPr>
                <w:sz w:val="20"/>
                <w:szCs w:val="20"/>
              </w:rPr>
            </w:pPr>
            <w:r w:rsidRPr="00202430">
              <w:rPr>
                <w:sz w:val="20"/>
                <w:szCs w:val="20"/>
              </w:rPr>
              <w:t>FIN 301</w:t>
            </w:r>
            <w:r w:rsidR="00202430">
              <w:t xml:space="preserve"> </w:t>
            </w:r>
            <w:r w:rsidR="00202430" w:rsidRPr="00202430">
              <w:rPr>
                <w:sz w:val="20"/>
                <w:szCs w:val="20"/>
              </w:rPr>
              <w:t>Managerial Finance and Control</w:t>
            </w:r>
          </w:p>
          <w:p w14:paraId="2668D20B" w14:textId="719349B7" w:rsidR="00655C47" w:rsidRPr="00202430" w:rsidRDefault="00655C47" w:rsidP="00655C47">
            <w:pPr>
              <w:rPr>
                <w:sz w:val="20"/>
                <w:szCs w:val="20"/>
              </w:rPr>
            </w:pPr>
            <w:r w:rsidRPr="00202430">
              <w:rPr>
                <w:sz w:val="20"/>
                <w:szCs w:val="20"/>
              </w:rPr>
              <w:t>FIN 423</w:t>
            </w:r>
            <w:r w:rsidR="00202430" w:rsidRPr="00202430">
              <w:rPr>
                <w:sz w:val="20"/>
                <w:szCs w:val="20"/>
              </w:rPr>
              <w:t xml:space="preserve"> Financial Markets and Institutions</w:t>
            </w:r>
          </w:p>
          <w:p w14:paraId="1E4EB35C" w14:textId="1C346E85" w:rsidR="00202430" w:rsidRPr="00202430" w:rsidRDefault="00202430" w:rsidP="00655C47">
            <w:pPr>
              <w:rPr>
                <w:sz w:val="20"/>
                <w:szCs w:val="20"/>
              </w:rPr>
            </w:pPr>
            <w:r w:rsidRPr="00202430">
              <w:rPr>
                <w:sz w:val="20"/>
                <w:szCs w:val="20"/>
              </w:rPr>
              <w:t>FIN 431 Intermediate Finance</w:t>
            </w:r>
          </w:p>
          <w:p w14:paraId="56D9ECB2" w14:textId="0E2079A5" w:rsidR="00202430" w:rsidRPr="00202430" w:rsidRDefault="00202430" w:rsidP="00655C47">
            <w:pPr>
              <w:rPr>
                <w:sz w:val="20"/>
                <w:szCs w:val="20"/>
              </w:rPr>
            </w:pPr>
            <w:r w:rsidRPr="00202430">
              <w:rPr>
                <w:sz w:val="20"/>
                <w:szCs w:val="20"/>
              </w:rPr>
              <w:t>FIN 434 International Financial Management</w:t>
            </w:r>
          </w:p>
          <w:p w14:paraId="5265A21B" w14:textId="76239030" w:rsidR="00202430" w:rsidRDefault="00202430" w:rsidP="00655C47">
            <w:r w:rsidRPr="00202430">
              <w:rPr>
                <w:sz w:val="20"/>
                <w:szCs w:val="20"/>
              </w:rPr>
              <w:t xml:space="preserve">FIN 463 </w:t>
            </w:r>
            <w:r w:rsidRPr="00202430">
              <w:rPr>
                <w:color w:val="323232"/>
                <w:sz w:val="20"/>
                <w:szCs w:val="20"/>
                <w:u w:color="323232"/>
              </w:rPr>
              <w:t>Seminar in Portfolio Management</w:t>
            </w:r>
          </w:p>
        </w:tc>
      </w:tr>
      <w:tr w:rsidR="00655C47" w14:paraId="494BF5A9" w14:textId="77777777" w:rsidTr="00655C47">
        <w:tblPrEx>
          <w:shd w:val="clear" w:color="auto" w:fill="CED7E7"/>
        </w:tblPrEx>
        <w:trPr>
          <w:trHeight w:val="251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FB8C9" w14:textId="015A5FF4" w:rsidR="00655C47" w:rsidRDefault="00655C47" w:rsidP="00655C47">
            <w:pPr>
              <w:pStyle w:val="Body"/>
              <w:spacing w:line="240" w:lineRule="auto"/>
            </w:pPr>
            <w:r>
              <w:rPr>
                <w:rStyle w:val="None"/>
              </w:rPr>
              <w:t xml:space="preserve">B.4. </w:t>
            </w:r>
            <w:hyperlink w:anchor="description" w:history="1">
              <w:r>
                <w:rPr>
                  <w:rStyle w:val="Hyperlink1"/>
                </w:rPr>
                <w:t>Course description</w:t>
              </w:r>
            </w:hyperlink>
            <w:r>
              <w:rPr>
                <w:rStyle w:val="None"/>
              </w:rPr>
              <w:t xml:space="preserve"> </w:t>
            </w:r>
          </w:p>
        </w:tc>
        <w:tc>
          <w:tcPr>
            <w:tcW w:w="3923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C061" w14:textId="77777777" w:rsidR="00655C47" w:rsidRDefault="00655C47" w:rsidP="00655C47"/>
        </w:tc>
        <w:tc>
          <w:tcPr>
            <w:tcW w:w="3925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F60B" w14:textId="77777777" w:rsidR="00655C47" w:rsidRDefault="00655C47" w:rsidP="00655C47"/>
        </w:tc>
      </w:tr>
      <w:tr w:rsidR="00CE75BE" w14:paraId="2BC1945D" w14:textId="77777777" w:rsidTr="00655C47">
        <w:tblPrEx>
          <w:shd w:val="clear" w:color="auto" w:fill="CED7E7"/>
        </w:tblPrEx>
        <w:trPr>
          <w:trHeight w:val="3092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20D63" w14:textId="77777777" w:rsidR="00CE75BE" w:rsidRDefault="00AC3B48">
            <w:pPr>
              <w:pStyle w:val="Body"/>
              <w:spacing w:line="240" w:lineRule="auto"/>
            </w:pPr>
            <w:r>
              <w:rPr>
                <w:rStyle w:val="None"/>
              </w:rPr>
              <w:t xml:space="preserve">B.5. </w:t>
            </w:r>
            <w:hyperlink w:anchor="prereqs" w:history="1">
              <w:r>
                <w:rPr>
                  <w:rStyle w:val="Hyperlink1"/>
                </w:rPr>
                <w:t>Prerequisite(s)</w:t>
              </w:r>
            </w:hyperlink>
          </w:p>
        </w:tc>
        <w:tc>
          <w:tcPr>
            <w:tcW w:w="3923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84C55" w14:textId="77777777" w:rsidR="00CE75BE" w:rsidRDefault="00AC3B48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color w:val="323232"/>
                <w:sz w:val="20"/>
                <w:szCs w:val="20"/>
                <w:u w:color="323232"/>
              </w:rPr>
            </w:pPr>
            <w:r w:rsidRPr="00655C47">
              <w:rPr>
                <w:rStyle w:val="None"/>
                <w:rFonts w:ascii="Times New Roman" w:hAnsi="Times New Roman"/>
                <w:b/>
                <w:sz w:val="20"/>
                <w:szCs w:val="20"/>
              </w:rPr>
              <w:t>FIN 301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: ACCT 201; ECON 214, ECON 215; MATH 177 </w:t>
            </w:r>
            <w:r>
              <w:rPr>
                <w:rStyle w:val="None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</w:p>
          <w:p w14:paraId="7B8529A6" w14:textId="712F4971" w:rsidR="00CE75BE" w:rsidRDefault="00655C47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color w:val="323232"/>
                <w:sz w:val="20"/>
                <w:szCs w:val="20"/>
                <w:u w:color="323232"/>
              </w:rPr>
            </w:pPr>
            <w:r w:rsidRPr="00655C47">
              <w:rPr>
                <w:rFonts w:ascii="Times New Roman" w:hAnsi="Times New Roman"/>
                <w:b/>
                <w:sz w:val="20"/>
                <w:szCs w:val="20"/>
              </w:rPr>
              <w:t>FIN 423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FIN 301  </w:t>
            </w:r>
          </w:p>
          <w:p w14:paraId="5B21FF6C" w14:textId="77777777" w:rsidR="00655C47" w:rsidRDefault="00655C47" w:rsidP="00655C47">
            <w:pPr>
              <w:pStyle w:val="Body"/>
              <w:tabs>
                <w:tab w:val="left" w:pos="1440"/>
              </w:tabs>
              <w:spacing w:line="240" w:lineRule="auto"/>
              <w:ind w:left="720"/>
              <w:rPr>
                <w:rFonts w:ascii="Times New Roman" w:hAnsi="Times New Roman"/>
                <w:color w:val="323232"/>
                <w:sz w:val="20"/>
                <w:szCs w:val="20"/>
                <w:u w:color="323232"/>
              </w:rPr>
            </w:pPr>
          </w:p>
          <w:p w14:paraId="3E9BBE2A" w14:textId="2C592DE5" w:rsidR="00CE75BE" w:rsidRDefault="00202430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47">
              <w:rPr>
                <w:rStyle w:val="None"/>
                <w:rFonts w:ascii="Times New Roman" w:hAnsi="Times New Roman"/>
                <w:b/>
                <w:sz w:val="20"/>
                <w:szCs w:val="20"/>
              </w:rPr>
              <w:t>FIN 431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: FIN 301; MATH 248 </w:t>
            </w:r>
            <w:r>
              <w:rPr>
                <w:rStyle w:val="None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 w:rsidR="00AC3B48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</w:p>
          <w:p w14:paraId="77DB2AA5" w14:textId="74427E2F" w:rsidR="00CE75BE" w:rsidRDefault="00AC3B48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47">
              <w:rPr>
                <w:rFonts w:ascii="Times New Roman" w:hAnsi="Times New Roman"/>
                <w:b/>
                <w:sz w:val="20"/>
                <w:szCs w:val="20"/>
              </w:rPr>
              <w:t>FIN 434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FIN 301; MATH 248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</w:p>
          <w:p w14:paraId="4250C7A6" w14:textId="77777777" w:rsidR="00655C47" w:rsidRDefault="00655C47" w:rsidP="00655C47">
            <w:pPr>
              <w:pStyle w:val="Body"/>
              <w:tabs>
                <w:tab w:val="left" w:pos="1440"/>
              </w:tabs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2DFFF088" w14:textId="77777777" w:rsidR="00CE75BE" w:rsidRDefault="00AC3B48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color w:val="323232"/>
                <w:sz w:val="20"/>
                <w:szCs w:val="20"/>
                <w:u w:color="323232"/>
              </w:rPr>
            </w:pPr>
            <w:r w:rsidRPr="00655C47">
              <w:rPr>
                <w:rStyle w:val="None"/>
                <w:rFonts w:ascii="Times New Roman" w:hAnsi="Times New Roman"/>
                <w:b/>
                <w:color w:val="323232"/>
                <w:sz w:val="20"/>
                <w:szCs w:val="20"/>
                <w:u w:color="323232"/>
              </w:rPr>
              <w:t>FIN 463</w:t>
            </w:r>
            <w:r>
              <w:rPr>
                <w:rStyle w:val="None"/>
                <w:rFonts w:ascii="Times New Roman" w:hAnsi="Times New Roman"/>
                <w:color w:val="323232"/>
                <w:sz w:val="20"/>
                <w:szCs w:val="20"/>
                <w:u w:color="323232"/>
              </w:rPr>
              <w:t>: FIN 431, FIN 432; and approval by a faculty selection committee</w:t>
            </w:r>
          </w:p>
        </w:tc>
        <w:tc>
          <w:tcPr>
            <w:tcW w:w="3925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5D28" w14:textId="19A1AE50" w:rsidR="00CE75BE" w:rsidRDefault="00655C47" w:rsidP="00655C47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Style w:val="None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C47">
              <w:rPr>
                <w:rStyle w:val="None"/>
                <w:rFonts w:ascii="Times New Roman" w:hAnsi="Times New Roman"/>
                <w:b/>
                <w:sz w:val="20"/>
                <w:szCs w:val="20"/>
              </w:rPr>
              <w:t>FIN 301: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AC3B48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ACCT 201; MATH 177. </w:t>
            </w:r>
            <w:r w:rsidR="00AC3B48">
              <w:rPr>
                <w:rStyle w:val="None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</w:p>
          <w:p w14:paraId="30CE34BA" w14:textId="77777777" w:rsidR="00655C47" w:rsidRDefault="00655C47" w:rsidP="00655C47">
            <w:pPr>
              <w:pStyle w:val="Body"/>
              <w:tabs>
                <w:tab w:val="left" w:pos="1440"/>
              </w:tabs>
              <w:spacing w:line="240" w:lineRule="auto"/>
              <w:ind w:left="720"/>
              <w:rPr>
                <w:rStyle w:val="None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9E0" w14:textId="1DC0893A" w:rsidR="00CE75BE" w:rsidRPr="00202430" w:rsidRDefault="00202430" w:rsidP="00655C47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C47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FIN 423</w:t>
            </w:r>
            <w:r>
              <w:rPr>
                <w:rStyle w:val="None"/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655C47">
              <w:rPr>
                <w:rStyle w:val="None"/>
                <w:rFonts w:ascii="Times New Roman" w:hAnsi="Times New Roman"/>
                <w:bCs/>
                <w:sz w:val="20"/>
                <w:szCs w:val="20"/>
              </w:rPr>
              <w:t>ECON 215</w:t>
            </w:r>
            <w:r w:rsidRPr="00655C47">
              <w:rPr>
                <w:rFonts w:ascii="Times New Roman" w:hAnsi="Times New Roman"/>
                <w:sz w:val="20"/>
                <w:szCs w:val="20"/>
              </w:rPr>
              <w:t>; FIN 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59EBA3" w14:textId="77777777" w:rsidR="00202430" w:rsidRPr="00655C47" w:rsidRDefault="00202430" w:rsidP="00202430">
            <w:pPr>
              <w:pStyle w:val="Body"/>
              <w:tabs>
                <w:tab w:val="left" w:pos="1440"/>
              </w:tabs>
              <w:spacing w:line="240" w:lineRule="auto"/>
              <w:rPr>
                <w:rStyle w:val="None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7480E5" w14:textId="2B33169E" w:rsidR="00CE75BE" w:rsidRPr="00655C47" w:rsidRDefault="00202430" w:rsidP="00655C47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C47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FIN 431</w:t>
            </w:r>
            <w:r>
              <w:rPr>
                <w:rStyle w:val="None"/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655C47">
              <w:rPr>
                <w:rStyle w:val="None"/>
                <w:rFonts w:ascii="Times New Roman" w:hAnsi="Times New Roman"/>
                <w:bCs/>
                <w:sz w:val="20"/>
                <w:szCs w:val="20"/>
              </w:rPr>
              <w:t>ECON 214</w:t>
            </w:r>
            <w:r w:rsidRPr="00655C47">
              <w:rPr>
                <w:rStyle w:val="None"/>
                <w:rFonts w:ascii="Times New Roman" w:hAnsi="Times New Roman"/>
                <w:sz w:val="20"/>
                <w:szCs w:val="20"/>
              </w:rPr>
              <w:t>; FIN 301; MATH 248</w:t>
            </w:r>
            <w:r w:rsidRPr="00655C47">
              <w:rPr>
                <w:rStyle w:val="None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</w:p>
          <w:p w14:paraId="3881A5B6" w14:textId="58F066B9" w:rsidR="00CE75BE" w:rsidRDefault="00655C47" w:rsidP="00655C47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C47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FIN 434</w:t>
            </w:r>
            <w:r>
              <w:rPr>
                <w:rStyle w:val="None"/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AC3B48" w:rsidRPr="00655C47">
              <w:rPr>
                <w:rStyle w:val="None"/>
                <w:rFonts w:ascii="Times New Roman" w:hAnsi="Times New Roman"/>
                <w:bCs/>
                <w:sz w:val="20"/>
                <w:szCs w:val="20"/>
              </w:rPr>
              <w:t>ECON 215</w:t>
            </w:r>
            <w:r w:rsidR="00AC3B48" w:rsidRPr="00655C47">
              <w:rPr>
                <w:rFonts w:ascii="Times New Roman" w:hAnsi="Times New Roman"/>
                <w:sz w:val="20"/>
                <w:szCs w:val="20"/>
              </w:rPr>
              <w:t>;</w:t>
            </w:r>
            <w:r w:rsidR="00AC3B48">
              <w:rPr>
                <w:rFonts w:ascii="Times New Roman" w:hAnsi="Times New Roman"/>
                <w:sz w:val="20"/>
                <w:szCs w:val="20"/>
              </w:rPr>
              <w:t xml:space="preserve"> FIN 301; MATH 248</w:t>
            </w:r>
            <w:r w:rsidR="00AC3B48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</w:p>
          <w:p w14:paraId="60BF0CC2" w14:textId="71C985E1" w:rsidR="00CE75BE" w:rsidRDefault="00655C47" w:rsidP="00655C47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Style w:val="None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C47">
              <w:rPr>
                <w:rStyle w:val="None"/>
                <w:rFonts w:ascii="Times New Roman" w:hAnsi="Times New Roman"/>
                <w:b/>
                <w:color w:val="323232"/>
                <w:sz w:val="20"/>
                <w:szCs w:val="20"/>
                <w:u w:color="323232"/>
              </w:rPr>
              <w:t>FIN 463</w:t>
            </w:r>
            <w:r>
              <w:rPr>
                <w:rStyle w:val="None"/>
                <w:rFonts w:ascii="Times New Roman" w:hAnsi="Times New Roman"/>
                <w:color w:val="323232"/>
                <w:sz w:val="20"/>
                <w:szCs w:val="20"/>
                <w:u w:color="323232"/>
              </w:rPr>
              <w:t xml:space="preserve">: </w:t>
            </w:r>
            <w:r w:rsidR="00AC3B48" w:rsidRPr="00655C47">
              <w:rPr>
                <w:rStyle w:val="None"/>
                <w:rFonts w:ascii="Times New Roman" w:hAnsi="Times New Roman"/>
                <w:color w:val="323232"/>
                <w:sz w:val="20"/>
                <w:szCs w:val="20"/>
                <w:u w:color="323232"/>
              </w:rPr>
              <w:t>FIN 432</w:t>
            </w:r>
            <w:r w:rsidR="00AC3B48">
              <w:rPr>
                <w:rStyle w:val="None"/>
                <w:rFonts w:ascii="Times New Roman" w:hAnsi="Times New Roman"/>
                <w:color w:val="323232"/>
                <w:sz w:val="20"/>
                <w:szCs w:val="20"/>
                <w:u w:color="323232"/>
              </w:rPr>
              <w:t>; and approval by a faculty selection committee</w:t>
            </w:r>
          </w:p>
          <w:p w14:paraId="1C595FEC" w14:textId="77777777" w:rsidR="00CE75BE" w:rsidRDefault="00CE75BE">
            <w:pPr>
              <w:pStyle w:val="Body"/>
              <w:tabs>
                <w:tab w:val="left" w:pos="1440"/>
              </w:tabs>
              <w:spacing w:line="240" w:lineRule="auto"/>
            </w:pPr>
          </w:p>
        </w:tc>
      </w:tr>
    </w:tbl>
    <w:p w14:paraId="3C656D08" w14:textId="77777777" w:rsidR="00CE75BE" w:rsidRDefault="00CE75BE">
      <w:pPr>
        <w:pStyle w:val="Body"/>
        <w:widowControl w:val="0"/>
        <w:spacing w:line="240" w:lineRule="auto"/>
        <w:rPr>
          <w:rStyle w:val="None"/>
          <w:b/>
          <w:bCs/>
          <w:sz w:val="20"/>
          <w:szCs w:val="20"/>
        </w:rPr>
      </w:pP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3923"/>
        <w:gridCol w:w="3925"/>
      </w:tblGrid>
      <w:tr w:rsidR="00655C47" w14:paraId="40DAE8AC" w14:textId="77777777" w:rsidTr="00655C47">
        <w:trPr>
          <w:trHeight w:val="188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E0ED8" w14:textId="77777777" w:rsidR="00655C47" w:rsidRDefault="00655C47" w:rsidP="00655C47">
            <w:pPr>
              <w:pStyle w:val="Body"/>
              <w:spacing w:line="240" w:lineRule="auto"/>
            </w:pPr>
            <w:r>
              <w:rPr>
                <w:rStyle w:val="None"/>
              </w:rPr>
              <w:t xml:space="preserve">B.6. </w:t>
            </w:r>
            <w:hyperlink w:anchor="Offered" w:history="1">
              <w:r>
                <w:rPr>
                  <w:rStyle w:val="Hyperlink1"/>
                </w:rPr>
                <w:t>Offered</w:t>
              </w:r>
            </w:hyperlink>
          </w:p>
        </w:tc>
        <w:tc>
          <w:tcPr>
            <w:tcW w:w="3923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A79F" w14:textId="35BBE81F" w:rsidR="00655C47" w:rsidRDefault="00655C47" w:rsidP="00655C47">
            <w:pPr>
              <w:pStyle w:val="Body"/>
              <w:spacing w:line="240" w:lineRule="auto"/>
            </w:pPr>
          </w:p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44D6B" w14:textId="04C4B127" w:rsidR="00655C47" w:rsidRDefault="00655C47" w:rsidP="00655C47">
            <w:pPr>
              <w:pStyle w:val="Body"/>
              <w:spacing w:line="240" w:lineRule="auto"/>
            </w:pPr>
          </w:p>
        </w:tc>
      </w:tr>
      <w:tr w:rsidR="00655C47" w14:paraId="7DD9731E" w14:textId="77777777" w:rsidTr="00655C47">
        <w:trPr>
          <w:trHeight w:val="251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CF06B" w14:textId="77777777" w:rsidR="00655C47" w:rsidRDefault="00655C47" w:rsidP="00655C47">
            <w:pPr>
              <w:pStyle w:val="Body"/>
              <w:spacing w:line="240" w:lineRule="auto"/>
            </w:pPr>
            <w:r>
              <w:rPr>
                <w:rStyle w:val="None"/>
              </w:rPr>
              <w:t xml:space="preserve">B.7. </w:t>
            </w:r>
            <w:hyperlink w:anchor="contacthours" w:history="1">
              <w:r>
                <w:rPr>
                  <w:rStyle w:val="Hyperlink1"/>
                </w:rPr>
                <w:t>Contact hours</w:t>
              </w:r>
            </w:hyperlink>
            <w:r>
              <w:rPr>
                <w:rStyle w:val="None"/>
              </w:rPr>
              <w:t xml:space="preserve"> </w:t>
            </w:r>
          </w:p>
        </w:tc>
        <w:tc>
          <w:tcPr>
            <w:tcW w:w="3923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FFBDB" w14:textId="77777777" w:rsidR="00655C47" w:rsidRDefault="00655C47" w:rsidP="00655C47"/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DE93B" w14:textId="77777777" w:rsidR="00655C47" w:rsidRDefault="00655C47" w:rsidP="00655C47"/>
        </w:tc>
      </w:tr>
      <w:tr w:rsidR="00655C47" w14:paraId="326436CD" w14:textId="77777777" w:rsidTr="00655C47">
        <w:trPr>
          <w:trHeight w:val="251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23B50" w14:textId="77777777" w:rsidR="00655C47" w:rsidRDefault="00655C47" w:rsidP="00655C47">
            <w:pPr>
              <w:pStyle w:val="Body"/>
              <w:spacing w:line="240" w:lineRule="auto"/>
            </w:pPr>
            <w:r>
              <w:rPr>
                <w:rStyle w:val="None"/>
              </w:rPr>
              <w:t xml:space="preserve">B.8. </w:t>
            </w:r>
            <w:hyperlink w:anchor="credits" w:history="1">
              <w:r>
                <w:rPr>
                  <w:rStyle w:val="Hyperlink1"/>
                </w:rPr>
                <w:t>Credit hours</w:t>
              </w:r>
            </w:hyperlink>
          </w:p>
        </w:tc>
        <w:tc>
          <w:tcPr>
            <w:tcW w:w="3923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37D1" w14:textId="77777777" w:rsidR="00655C47" w:rsidRDefault="00655C47" w:rsidP="00655C47"/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18E7" w14:textId="77777777" w:rsidR="00655C47" w:rsidRDefault="00655C47" w:rsidP="00655C47"/>
        </w:tc>
      </w:tr>
      <w:tr w:rsidR="00655C47" w14:paraId="30A39757" w14:textId="77777777" w:rsidTr="00655C47">
        <w:trPr>
          <w:trHeight w:val="251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72B11" w14:textId="77777777" w:rsidR="00655C47" w:rsidRDefault="00655C47" w:rsidP="00655C47">
            <w:pPr>
              <w:pStyle w:val="Body"/>
              <w:spacing w:line="240" w:lineRule="auto"/>
            </w:pPr>
            <w:r>
              <w:rPr>
                <w:rStyle w:val="None"/>
              </w:rPr>
              <w:t>B.9.</w:t>
            </w:r>
            <w:hyperlink w:anchor="differences" w:history="1">
              <w:r>
                <w:rPr>
                  <w:rStyle w:val="Hyperlink1"/>
                </w:rPr>
                <w:t xml:space="preserve"> Justify differences if any</w:t>
              </w:r>
            </w:hyperlink>
          </w:p>
        </w:tc>
        <w:tc>
          <w:tcPr>
            <w:tcW w:w="7848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07C9" w14:textId="77777777" w:rsidR="00655C47" w:rsidRDefault="00655C47" w:rsidP="00655C47"/>
        </w:tc>
      </w:tr>
      <w:tr w:rsidR="00655C47" w14:paraId="64BB353F" w14:textId="77777777" w:rsidTr="00655C47">
        <w:trPr>
          <w:trHeight w:val="251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1BEF9" w14:textId="77777777" w:rsidR="00655C47" w:rsidRDefault="00655C47" w:rsidP="00655C47">
            <w:pPr>
              <w:pStyle w:val="Body"/>
              <w:spacing w:line="240" w:lineRule="auto"/>
            </w:pPr>
            <w:r>
              <w:rPr>
                <w:rStyle w:val="None"/>
              </w:rPr>
              <w:t xml:space="preserve">B.10. </w:t>
            </w:r>
            <w:hyperlink w:anchor="grading" w:history="1">
              <w:r>
                <w:rPr>
                  <w:rStyle w:val="Hyperlink1"/>
                </w:rPr>
                <w:t>Grading system</w:t>
              </w:r>
            </w:hyperlink>
            <w:r>
              <w:rPr>
                <w:rStyle w:val="None"/>
              </w:rPr>
              <w:t xml:space="preserve"> </w:t>
            </w:r>
          </w:p>
        </w:tc>
        <w:tc>
          <w:tcPr>
            <w:tcW w:w="3923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80C2E" w14:textId="08CCC803" w:rsidR="00655C47" w:rsidRDefault="00655C47" w:rsidP="00655C47">
            <w:pPr>
              <w:pStyle w:val="Body"/>
              <w:spacing w:line="240" w:lineRule="auto"/>
            </w:pPr>
          </w:p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8239D" w14:textId="3321E053" w:rsidR="00655C47" w:rsidRDefault="00655C47" w:rsidP="00655C47">
            <w:pPr>
              <w:pStyle w:val="Body"/>
              <w:spacing w:line="240" w:lineRule="auto"/>
            </w:pPr>
          </w:p>
        </w:tc>
      </w:tr>
      <w:tr w:rsidR="00655C47" w14:paraId="35FA9517" w14:textId="77777777" w:rsidTr="00655C47">
        <w:trPr>
          <w:trHeight w:val="287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68B59" w14:textId="77777777" w:rsidR="00655C47" w:rsidRDefault="00655C47" w:rsidP="00655C47">
            <w:pPr>
              <w:pStyle w:val="Body"/>
              <w:spacing w:line="240" w:lineRule="auto"/>
            </w:pPr>
            <w:r>
              <w:rPr>
                <w:rStyle w:val="None"/>
              </w:rPr>
              <w:t xml:space="preserve">B.11. </w:t>
            </w:r>
            <w:hyperlink w:anchor="instr_methods" w:history="1">
              <w:r>
                <w:rPr>
                  <w:rStyle w:val="Hyperlink1"/>
                </w:rPr>
                <w:t>Instructional methods</w:t>
              </w:r>
            </w:hyperlink>
          </w:p>
        </w:tc>
        <w:tc>
          <w:tcPr>
            <w:tcW w:w="3923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CD0E4" w14:textId="7B3FD1CE" w:rsidR="00655C47" w:rsidRDefault="00655C47" w:rsidP="00655C47">
            <w:pPr>
              <w:pStyle w:val="Body"/>
              <w:spacing w:line="240" w:lineRule="auto"/>
            </w:pPr>
          </w:p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68289" w14:textId="35A7A3B3" w:rsidR="00655C47" w:rsidRDefault="00655C47" w:rsidP="00655C47">
            <w:pPr>
              <w:pStyle w:val="Body"/>
              <w:spacing w:line="240" w:lineRule="auto"/>
            </w:pPr>
          </w:p>
        </w:tc>
      </w:tr>
      <w:tr w:rsidR="00655C47" w14:paraId="275FEBF5" w14:textId="77777777" w:rsidTr="00655C47">
        <w:trPr>
          <w:trHeight w:val="260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66C98" w14:textId="77777777" w:rsidR="00655C47" w:rsidRDefault="00655C47" w:rsidP="00655C47">
            <w:pPr>
              <w:pStyle w:val="Body"/>
              <w:spacing w:line="240" w:lineRule="auto"/>
            </w:pPr>
            <w:r>
              <w:rPr>
                <w:rStyle w:val="None"/>
              </w:rPr>
              <w:t>B.12.</w:t>
            </w:r>
            <w:hyperlink w:anchor="required" w:history="1">
              <w:r>
                <w:rPr>
                  <w:rStyle w:val="Hyperlink1"/>
                </w:rPr>
                <w:t>Categories</w:t>
              </w:r>
            </w:hyperlink>
          </w:p>
        </w:tc>
        <w:tc>
          <w:tcPr>
            <w:tcW w:w="3923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0E9DE" w14:textId="5A60CC7D" w:rsidR="00655C47" w:rsidRDefault="00655C47" w:rsidP="00655C47">
            <w:pPr>
              <w:pStyle w:val="Body"/>
              <w:spacing w:line="240" w:lineRule="auto"/>
            </w:pPr>
          </w:p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8E402" w14:textId="4E91AC9A" w:rsidR="00655C47" w:rsidRDefault="00655C47" w:rsidP="00655C47">
            <w:pPr>
              <w:pStyle w:val="Body"/>
              <w:spacing w:line="240" w:lineRule="auto"/>
            </w:pPr>
          </w:p>
        </w:tc>
      </w:tr>
      <w:tr w:rsidR="00655C47" w14:paraId="099C2920" w14:textId="77777777" w:rsidTr="00655C47">
        <w:trPr>
          <w:trHeight w:val="280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BD791" w14:textId="77777777" w:rsidR="00655C47" w:rsidRDefault="00655C47" w:rsidP="00655C47">
            <w:pPr>
              <w:pStyle w:val="Body"/>
              <w:spacing w:line="240" w:lineRule="auto"/>
            </w:pPr>
            <w:r>
              <w:rPr>
                <w:rStyle w:val="None"/>
              </w:rPr>
              <w:t>B.13. Is this an Honors course?</w:t>
            </w:r>
          </w:p>
        </w:tc>
        <w:tc>
          <w:tcPr>
            <w:tcW w:w="3923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9AD0A" w14:textId="5FC752E7" w:rsidR="00655C47" w:rsidRDefault="00655C47" w:rsidP="00655C47">
            <w:pPr>
              <w:pStyle w:val="Body"/>
              <w:spacing w:line="240" w:lineRule="auto"/>
            </w:pPr>
          </w:p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50E4" w14:textId="45977DF1" w:rsidR="00655C47" w:rsidRDefault="00655C47" w:rsidP="00655C47">
            <w:pPr>
              <w:pStyle w:val="Body"/>
              <w:spacing w:line="240" w:lineRule="auto"/>
            </w:pPr>
          </w:p>
        </w:tc>
      </w:tr>
      <w:tr w:rsidR="00655C47" w14:paraId="15A25CA5" w14:textId="77777777" w:rsidTr="00655C47">
        <w:trPr>
          <w:trHeight w:val="971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2727D" w14:textId="77777777" w:rsidR="00655C47" w:rsidRDefault="00655C47" w:rsidP="00655C47">
            <w:pPr>
              <w:pStyle w:val="Body"/>
              <w:spacing w:line="240" w:lineRule="auto"/>
              <w:rPr>
                <w:rStyle w:val="None"/>
                <w:color w:val="0000FF"/>
                <w:u w:val="single" w:color="0000FF"/>
              </w:rPr>
            </w:pPr>
            <w:r>
              <w:rPr>
                <w:rStyle w:val="None"/>
              </w:rPr>
              <w:lastRenderedPageBreak/>
              <w:t xml:space="preserve">B.14. </w:t>
            </w:r>
            <w:hyperlink w:anchor="ge" w:history="1">
              <w:r>
                <w:rPr>
                  <w:rStyle w:val="Hyperlink1"/>
                </w:rPr>
                <w:t>General Education</w:t>
              </w:r>
            </w:hyperlink>
          </w:p>
          <w:p w14:paraId="784EF249" w14:textId="77777777" w:rsidR="00655C47" w:rsidRDefault="00655C47" w:rsidP="00655C47">
            <w:pPr>
              <w:pStyle w:val="Body"/>
              <w:spacing w:line="240" w:lineRule="auto"/>
            </w:pPr>
            <w:r>
              <w:rPr>
                <w:rStyle w:val="None"/>
              </w:rPr>
              <w:t>N.B. Connections must include at least 50% Standard Classroom instruction.</w:t>
            </w:r>
          </w:p>
        </w:tc>
        <w:tc>
          <w:tcPr>
            <w:tcW w:w="3923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C24D" w14:textId="10A29B13" w:rsidR="00655C47" w:rsidRDefault="00655C47" w:rsidP="00655C47">
            <w:pPr>
              <w:pStyle w:val="Body"/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MS Mincho" w:eastAsia="MS Mincho" w:hAnsi="MS Mincho" w:cs="MS Mincho"/>
                <w:b/>
                <w:bCs/>
                <w:sz w:val="20"/>
                <w:szCs w:val="20"/>
              </w:rPr>
              <w:t>|</w:t>
            </w:r>
            <w:r>
              <w:rPr>
                <w:rStyle w:val="None"/>
                <w:b/>
                <w:bCs/>
              </w:rPr>
              <w:t xml:space="preserve"> NO  </w:t>
            </w:r>
            <w:r>
              <w:rPr>
                <w:rStyle w:val="None"/>
                <w:rFonts w:ascii="MS Mincho" w:eastAsia="MS Mincho" w:hAnsi="MS Mincho" w:cs="MS Mincho"/>
                <w:b/>
                <w:bCs/>
                <w:sz w:val="20"/>
                <w:szCs w:val="20"/>
              </w:rPr>
              <w:t>|</w:t>
            </w:r>
          </w:p>
          <w:p w14:paraId="4977A71D" w14:textId="7CC44546" w:rsidR="00655C47" w:rsidRDefault="00655C47" w:rsidP="00655C47">
            <w:pPr>
              <w:pStyle w:val="Body"/>
            </w:pPr>
          </w:p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E4A5" w14:textId="7F4DADC9" w:rsidR="00655C47" w:rsidRDefault="00655C47" w:rsidP="00655C47">
            <w:pPr>
              <w:pStyle w:val="Body"/>
              <w:spacing w:line="240" w:lineRule="auto"/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MS Mincho" w:eastAsia="MS Mincho" w:hAnsi="MS Mincho" w:cs="MS Mincho"/>
                <w:b/>
                <w:bCs/>
                <w:sz w:val="20"/>
                <w:szCs w:val="20"/>
              </w:rPr>
              <w:t xml:space="preserve">| </w:t>
            </w:r>
            <w:r>
              <w:rPr>
                <w:rStyle w:val="None"/>
                <w:b/>
                <w:bCs/>
              </w:rPr>
              <w:t xml:space="preserve">NO </w:t>
            </w:r>
            <w:r>
              <w:rPr>
                <w:rStyle w:val="None"/>
                <w:rFonts w:ascii="MS Mincho" w:eastAsia="MS Mincho" w:hAnsi="MS Mincho" w:cs="MS Mincho"/>
                <w:b/>
                <w:bCs/>
                <w:sz w:val="20"/>
                <w:szCs w:val="20"/>
              </w:rPr>
              <w:t>|</w:t>
            </w:r>
          </w:p>
          <w:p w14:paraId="1D1A5101" w14:textId="62110050" w:rsidR="00655C47" w:rsidRDefault="00655C47" w:rsidP="00655C47">
            <w:pPr>
              <w:pStyle w:val="Body"/>
              <w:spacing w:line="240" w:lineRule="auto"/>
            </w:pPr>
          </w:p>
        </w:tc>
      </w:tr>
      <w:tr w:rsidR="00655C47" w14:paraId="15769ACF" w14:textId="77777777" w:rsidTr="00655C47">
        <w:trPr>
          <w:trHeight w:val="503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8F226" w14:textId="77777777" w:rsidR="00655C47" w:rsidRDefault="00655C47" w:rsidP="00655C47">
            <w:pPr>
              <w:pStyle w:val="Body"/>
              <w:spacing w:line="240" w:lineRule="auto"/>
            </w:pPr>
            <w:r>
              <w:rPr>
                <w:rStyle w:val="None"/>
              </w:rPr>
              <w:t xml:space="preserve">B.15. </w:t>
            </w:r>
            <w:hyperlink w:anchor="performance" w:history="1">
              <w:r>
                <w:rPr>
                  <w:rStyle w:val="Hyperlink1"/>
                </w:rPr>
                <w:t>How will student performance be evaluated?</w:t>
              </w:r>
            </w:hyperlink>
          </w:p>
        </w:tc>
        <w:tc>
          <w:tcPr>
            <w:tcW w:w="3923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D7BD3" w14:textId="17E1DC81" w:rsidR="00655C47" w:rsidRDefault="00655C47" w:rsidP="00655C47">
            <w:pPr>
              <w:pStyle w:val="Body"/>
              <w:spacing w:line="240" w:lineRule="auto"/>
            </w:pPr>
          </w:p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10200" w14:textId="31A812B1" w:rsidR="00655C47" w:rsidRDefault="00655C47" w:rsidP="00655C47">
            <w:pPr>
              <w:pStyle w:val="Body"/>
              <w:spacing w:line="240" w:lineRule="auto"/>
            </w:pPr>
          </w:p>
        </w:tc>
      </w:tr>
      <w:tr w:rsidR="00655C47" w14:paraId="526CD68B" w14:textId="77777777" w:rsidTr="00655C47">
        <w:trPr>
          <w:trHeight w:val="251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DC4C1" w14:textId="77777777" w:rsidR="00655C47" w:rsidRDefault="00655C47" w:rsidP="00655C47">
            <w:pPr>
              <w:pStyle w:val="Body"/>
              <w:spacing w:line="240" w:lineRule="auto"/>
            </w:pPr>
            <w:r>
              <w:rPr>
                <w:rStyle w:val="None"/>
              </w:rPr>
              <w:t xml:space="preserve">B.16. </w:t>
            </w:r>
            <w:hyperlink w:anchor="competing" w:history="1">
              <w:r>
                <w:rPr>
                  <w:rStyle w:val="Hyperlink1"/>
                </w:rPr>
                <w:t>Redundancy statement</w:t>
              </w:r>
            </w:hyperlink>
          </w:p>
        </w:tc>
        <w:tc>
          <w:tcPr>
            <w:tcW w:w="3923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D384" w14:textId="77777777" w:rsidR="00655C47" w:rsidRDefault="00655C47" w:rsidP="00655C47"/>
        </w:tc>
        <w:tc>
          <w:tcPr>
            <w:tcW w:w="3924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C39AA" w14:textId="77777777" w:rsidR="00655C47" w:rsidRDefault="00655C47" w:rsidP="00655C47"/>
        </w:tc>
      </w:tr>
      <w:tr w:rsidR="00655C47" w14:paraId="47FFA724" w14:textId="77777777" w:rsidTr="00655C47">
        <w:trPr>
          <w:trHeight w:val="300"/>
        </w:trPr>
        <w:tc>
          <w:tcPr>
            <w:tcW w:w="316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F7DA5" w14:textId="77777777" w:rsidR="00655C47" w:rsidRDefault="00655C47" w:rsidP="00655C47">
            <w:pPr>
              <w:pStyle w:val="Body"/>
              <w:spacing w:line="240" w:lineRule="auto"/>
            </w:pPr>
            <w:r>
              <w:rPr>
                <w:rStyle w:val="None"/>
              </w:rPr>
              <w:t>B. 17. Other changes, if any</w:t>
            </w:r>
          </w:p>
        </w:tc>
        <w:tc>
          <w:tcPr>
            <w:tcW w:w="7848" w:type="dxa"/>
            <w:gridSpan w:val="2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F30A" w14:textId="77777777" w:rsidR="00655C47" w:rsidRDefault="00655C47" w:rsidP="00655C47"/>
        </w:tc>
      </w:tr>
    </w:tbl>
    <w:p w14:paraId="3E878F7D" w14:textId="4ED51049" w:rsidR="00CE75BE" w:rsidRDefault="00CE75BE" w:rsidP="005C39BC">
      <w:pPr>
        <w:pStyle w:val="Heading3"/>
        <w:keepNext/>
        <w:jc w:val="left"/>
      </w:pPr>
    </w:p>
    <w:p w14:paraId="71987571" w14:textId="77777777" w:rsidR="00CE75BE" w:rsidRDefault="00AC3B48">
      <w:pPr>
        <w:pStyle w:val="Heading2"/>
        <w:jc w:val="left"/>
      </w:pPr>
      <w:r>
        <w:t>D. Signatures</w:t>
      </w:r>
    </w:p>
    <w:p w14:paraId="00DE5163" w14:textId="77777777" w:rsidR="00CE75BE" w:rsidRDefault="00AC3B48">
      <w:pPr>
        <w:pStyle w:val="Heading5"/>
      </w:pPr>
      <w:r>
        <w:t>D.1. Approvals</w:t>
      </w:r>
    </w:p>
    <w:p w14:paraId="6BE4F4A4" w14:textId="77777777" w:rsidR="00CE75BE" w:rsidRDefault="00AC3B48">
      <w:pPr>
        <w:pStyle w:val="ListParagraph"/>
        <w:numPr>
          <w:ilvl w:val="0"/>
          <w:numId w:val="7"/>
        </w:numPr>
        <w:shd w:val="clear" w:color="auto" w:fill="FDE9D9"/>
      </w:pPr>
      <w:proofErr w:type="gramStart"/>
      <w:r>
        <w:t>Changes that affect General Education in any way MUST be approved by ALL Deans and COGE Chair</w:t>
      </w:r>
      <w:proofErr w:type="gramEnd"/>
      <w:r>
        <w:t>.</w:t>
      </w:r>
    </w:p>
    <w:p w14:paraId="498A21D4" w14:textId="77777777" w:rsidR="00CE75BE" w:rsidRDefault="00AC3B48">
      <w:pPr>
        <w:pStyle w:val="ListParagraph"/>
        <w:numPr>
          <w:ilvl w:val="0"/>
          <w:numId w:val="7"/>
        </w:numPr>
        <w:shd w:val="clear" w:color="auto" w:fill="FDE9D9"/>
      </w:pPr>
      <w:r>
        <w:t>Changes that directly impact more than one department/program MUST have the signatures of all relevant department chairs, program directors, and relevant dean (e.g. when creating/revising a program using courses from other departments/programs). Check UCC manual 4.2 for further guidelines on whether the signatures need to be approval or acknowledgement.</w:t>
      </w:r>
    </w:p>
    <w:p w14:paraId="534096C2" w14:textId="77777777" w:rsidR="00CE75BE" w:rsidRDefault="00AC3B48">
      <w:pPr>
        <w:pStyle w:val="ListParagraph"/>
        <w:numPr>
          <w:ilvl w:val="0"/>
          <w:numId w:val="7"/>
        </w:numPr>
        <w:shd w:val="clear" w:color="auto" w:fill="FDE9D9"/>
      </w:pPr>
      <w:r>
        <w:t xml:space="preserve">Proposals that do not have appropriate approval signatures will not be considered. </w:t>
      </w:r>
    </w:p>
    <w:p w14:paraId="6FE47B06" w14:textId="77777777" w:rsidR="00CE75BE" w:rsidRDefault="00AC3B48">
      <w:pPr>
        <w:pStyle w:val="ListParagraph"/>
        <w:numPr>
          <w:ilvl w:val="0"/>
          <w:numId w:val="7"/>
        </w:numPr>
        <w:shd w:val="clear" w:color="auto" w:fill="FDE9D9"/>
      </w:pPr>
      <w:r>
        <w:t>Type in name of person signing and their position/affiliation.</w:t>
      </w:r>
    </w:p>
    <w:p w14:paraId="2B507A42" w14:textId="77777777" w:rsidR="00CE75BE" w:rsidRDefault="00AC3B48">
      <w:pPr>
        <w:pStyle w:val="ListParagraph"/>
        <w:numPr>
          <w:ilvl w:val="0"/>
          <w:numId w:val="7"/>
        </w:numPr>
        <w:shd w:val="clear" w:color="auto" w:fill="FDE9D9"/>
      </w:pPr>
      <w:r>
        <w:t xml:space="preserve">Send electronic files of this proposal and accompanying catalog copy to </w:t>
      </w:r>
      <w:hyperlink r:id="rId9" w:history="1">
        <w:r>
          <w:rPr>
            <w:rStyle w:val="Link"/>
          </w:rPr>
          <w:t>curriculum@ric.edu</w:t>
        </w:r>
      </w:hyperlink>
      <w:r>
        <w:t xml:space="preserve"> and a printed or electronic signature copy of this form to the current Chair of UCC. Check UCC website for due dates.</w:t>
      </w: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279"/>
        <w:gridCol w:w="3279"/>
        <w:gridCol w:w="3280"/>
        <w:gridCol w:w="1178"/>
      </w:tblGrid>
      <w:tr w:rsidR="00CE75BE" w14:paraId="354C73F8" w14:textId="77777777">
        <w:trPr>
          <w:trHeight w:val="251"/>
          <w:tblHeader/>
        </w:trPr>
        <w:tc>
          <w:tcPr>
            <w:tcW w:w="327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F112A" w14:textId="77777777" w:rsidR="00CE75BE" w:rsidRDefault="00AC3B48">
            <w:pPr>
              <w:pStyle w:val="Heading5"/>
              <w:jc w:val="center"/>
            </w:pPr>
            <w:r>
              <w:rPr>
                <w:rStyle w:val="None"/>
              </w:rPr>
              <w:t>Name</w:t>
            </w:r>
          </w:p>
        </w:tc>
        <w:tc>
          <w:tcPr>
            <w:tcW w:w="327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25445" w14:textId="77777777" w:rsidR="00CE75BE" w:rsidRDefault="00AC3B48">
            <w:pPr>
              <w:pStyle w:val="Heading5"/>
              <w:jc w:val="center"/>
            </w:pPr>
            <w:r>
              <w:rPr>
                <w:rStyle w:val="None"/>
              </w:rPr>
              <w:t>Position/affiliation</w:t>
            </w:r>
          </w:p>
        </w:tc>
        <w:tc>
          <w:tcPr>
            <w:tcW w:w="328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7B701" w14:textId="77777777" w:rsidR="00CE75BE" w:rsidRDefault="006452DF">
            <w:pPr>
              <w:pStyle w:val="Heading5"/>
              <w:jc w:val="center"/>
            </w:pPr>
            <w:hyperlink w:anchor="Signature" w:history="1">
              <w:r w:rsidR="00AC3B48">
                <w:rPr>
                  <w:rStyle w:val="Hyperlink1"/>
                </w:rPr>
                <w:t>Signature</w:t>
              </w:r>
            </w:hyperlink>
          </w:p>
        </w:tc>
        <w:tc>
          <w:tcPr>
            <w:tcW w:w="117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47656" w14:textId="77777777" w:rsidR="00CE75BE" w:rsidRDefault="00AC3B48">
            <w:pPr>
              <w:pStyle w:val="Heading5"/>
              <w:jc w:val="center"/>
            </w:pPr>
            <w:r>
              <w:rPr>
                <w:rStyle w:val="None"/>
              </w:rPr>
              <w:t>Date</w:t>
            </w:r>
          </w:p>
        </w:tc>
      </w:tr>
      <w:tr w:rsidR="00CE75BE" w14:paraId="13F24607" w14:textId="77777777">
        <w:tblPrEx>
          <w:shd w:val="clear" w:color="auto" w:fill="CED7E7"/>
        </w:tblPrEx>
        <w:trPr>
          <w:trHeight w:val="329"/>
        </w:trPr>
        <w:tc>
          <w:tcPr>
            <w:tcW w:w="327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9C9CF" w14:textId="152C1630" w:rsidR="00CE75BE" w:rsidRDefault="00773872">
            <w:r>
              <w:t xml:space="preserve">Murat </w:t>
            </w:r>
            <w:proofErr w:type="spellStart"/>
            <w:r>
              <w:t>Ay</w:t>
            </w:r>
            <w:r w:rsidR="00655C47">
              <w:t>dogdu</w:t>
            </w:r>
            <w:proofErr w:type="spellEnd"/>
          </w:p>
        </w:tc>
        <w:tc>
          <w:tcPr>
            <w:tcW w:w="327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FE66F" w14:textId="051FD4EF" w:rsidR="00CE75BE" w:rsidRDefault="00AC3B48">
            <w:pPr>
              <w:pStyle w:val="Body"/>
              <w:spacing w:line="240" w:lineRule="auto"/>
            </w:pPr>
            <w:r>
              <w:rPr>
                <w:rStyle w:val="None"/>
              </w:rPr>
              <w:t xml:space="preserve">Chair </w:t>
            </w:r>
            <w:proofErr w:type="gramStart"/>
            <w:r>
              <w:rPr>
                <w:rStyle w:val="None"/>
              </w:rPr>
              <w:t xml:space="preserve">of </w:t>
            </w:r>
            <w:r w:rsidR="00655C47">
              <w:rPr>
                <w:rStyle w:val="None"/>
              </w:rPr>
              <w:t xml:space="preserve"> Economics</w:t>
            </w:r>
            <w:proofErr w:type="gramEnd"/>
            <w:r w:rsidR="00655C47">
              <w:rPr>
                <w:rStyle w:val="None"/>
              </w:rPr>
              <w:t xml:space="preserve"> and Finance</w:t>
            </w:r>
          </w:p>
        </w:tc>
        <w:tc>
          <w:tcPr>
            <w:tcW w:w="328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8212A" w14:textId="77777777" w:rsidR="00CE75BE" w:rsidRDefault="00CE75BE"/>
        </w:tc>
        <w:tc>
          <w:tcPr>
            <w:tcW w:w="117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D3760" w14:textId="77777777" w:rsidR="00CE75BE" w:rsidRDefault="00CE75BE"/>
        </w:tc>
      </w:tr>
      <w:tr w:rsidR="00CE75BE" w14:paraId="0F31D8B5" w14:textId="77777777">
        <w:tblPrEx>
          <w:shd w:val="clear" w:color="auto" w:fill="CED7E7"/>
        </w:tblPrEx>
        <w:trPr>
          <w:trHeight w:val="329"/>
        </w:trPr>
        <w:tc>
          <w:tcPr>
            <w:tcW w:w="327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54073" w14:textId="3138975D" w:rsidR="00CE75BE" w:rsidRDefault="00655C47">
            <w:r>
              <w:t>Jeff Mello</w:t>
            </w:r>
          </w:p>
        </w:tc>
        <w:tc>
          <w:tcPr>
            <w:tcW w:w="327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667AD" w14:textId="631389A6" w:rsidR="00CE75BE" w:rsidRDefault="00AC3B48">
            <w:pPr>
              <w:pStyle w:val="Body"/>
              <w:spacing w:line="240" w:lineRule="auto"/>
            </w:pPr>
            <w:r>
              <w:rPr>
                <w:rStyle w:val="None"/>
              </w:rPr>
              <w:t>Dean of</w:t>
            </w:r>
            <w:r w:rsidR="00655C47">
              <w:rPr>
                <w:rStyle w:val="None"/>
              </w:rPr>
              <w:t xml:space="preserve"> SOM</w:t>
            </w:r>
          </w:p>
        </w:tc>
        <w:tc>
          <w:tcPr>
            <w:tcW w:w="328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420E7" w14:textId="77777777" w:rsidR="00CE75BE" w:rsidRDefault="00CE75BE"/>
        </w:tc>
        <w:tc>
          <w:tcPr>
            <w:tcW w:w="117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F1B94" w14:textId="77777777" w:rsidR="00CE75BE" w:rsidRDefault="00CE75BE"/>
        </w:tc>
      </w:tr>
      <w:tr w:rsidR="00CE75BE" w14:paraId="2BA2C7E2" w14:textId="77777777">
        <w:tblPrEx>
          <w:shd w:val="clear" w:color="auto" w:fill="CED7E7"/>
        </w:tblPrEx>
        <w:trPr>
          <w:trHeight w:val="491"/>
        </w:trPr>
        <w:tc>
          <w:tcPr>
            <w:tcW w:w="327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3465D" w14:textId="77777777" w:rsidR="00CE75BE" w:rsidRDefault="00CE75BE"/>
        </w:tc>
        <w:tc>
          <w:tcPr>
            <w:tcW w:w="327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F1083" w14:textId="77777777" w:rsidR="00CE75BE" w:rsidRDefault="00CE75BE"/>
        </w:tc>
        <w:tc>
          <w:tcPr>
            <w:tcW w:w="328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94A4F" w14:textId="77777777" w:rsidR="00CE75BE" w:rsidRDefault="00CE75BE"/>
        </w:tc>
        <w:tc>
          <w:tcPr>
            <w:tcW w:w="117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46E92" w14:textId="77777777" w:rsidR="00CE75BE" w:rsidRDefault="00AC3B48">
            <w:pPr>
              <w:pStyle w:val="Body"/>
              <w:spacing w:line="240" w:lineRule="auto"/>
            </w:pPr>
            <w:r>
              <w:rPr>
                <w:rStyle w:val="None"/>
              </w:rPr>
              <w:t>Tab to add rows</w:t>
            </w:r>
          </w:p>
        </w:tc>
      </w:tr>
    </w:tbl>
    <w:p w14:paraId="1EDAF1DC" w14:textId="77777777" w:rsidR="00CE75BE" w:rsidRDefault="00CE75BE">
      <w:pPr>
        <w:pStyle w:val="ListParagraph"/>
        <w:widowControl w:val="0"/>
        <w:numPr>
          <w:ilvl w:val="0"/>
          <w:numId w:val="7"/>
        </w:numPr>
        <w:shd w:val="clear" w:color="auto" w:fill="FDE9D9"/>
        <w:spacing w:line="240" w:lineRule="auto"/>
      </w:pPr>
    </w:p>
    <w:p w14:paraId="507D46B5" w14:textId="77777777" w:rsidR="00CE75BE" w:rsidRDefault="00AC3B48">
      <w:pPr>
        <w:pStyle w:val="Heading5"/>
      </w:pPr>
      <w:r>
        <w:t xml:space="preserve">D.2. </w:t>
      </w:r>
      <w:hyperlink w:anchor="acknowledge" w:history="1">
        <w:bookmarkStart w:id="1" w:name="acknowledge"/>
        <w:r>
          <w:rPr>
            <w:rStyle w:val="Hyperlink5"/>
          </w:rPr>
          <w:t>Acknowledgements</w:t>
        </w:r>
        <w:bookmarkEnd w:id="1"/>
      </w:hyperlink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279"/>
        <w:gridCol w:w="3279"/>
        <w:gridCol w:w="3280"/>
        <w:gridCol w:w="1178"/>
      </w:tblGrid>
      <w:tr w:rsidR="00CE75BE" w14:paraId="1653FEB8" w14:textId="77777777">
        <w:trPr>
          <w:trHeight w:val="251"/>
          <w:tblHeader/>
        </w:trPr>
        <w:tc>
          <w:tcPr>
            <w:tcW w:w="327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E7A06" w14:textId="77777777" w:rsidR="00CE75BE" w:rsidRDefault="00AC3B48">
            <w:pPr>
              <w:pStyle w:val="Heading5"/>
              <w:jc w:val="center"/>
            </w:pPr>
            <w:r>
              <w:rPr>
                <w:rStyle w:val="None"/>
              </w:rPr>
              <w:t>Name</w:t>
            </w:r>
          </w:p>
        </w:tc>
        <w:tc>
          <w:tcPr>
            <w:tcW w:w="327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C2413" w14:textId="77777777" w:rsidR="00CE75BE" w:rsidRDefault="00AC3B48">
            <w:pPr>
              <w:pStyle w:val="Heading5"/>
              <w:jc w:val="center"/>
            </w:pPr>
            <w:r>
              <w:rPr>
                <w:rStyle w:val="None"/>
              </w:rPr>
              <w:t>Position/affiliation</w:t>
            </w:r>
          </w:p>
        </w:tc>
        <w:tc>
          <w:tcPr>
            <w:tcW w:w="328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0DC51" w14:textId="77777777" w:rsidR="00CE75BE" w:rsidRDefault="006452DF">
            <w:pPr>
              <w:pStyle w:val="Heading5"/>
              <w:jc w:val="center"/>
            </w:pPr>
            <w:hyperlink w:anchor="Signature_2" w:history="1">
              <w:r w:rsidR="00AC3B48">
                <w:rPr>
                  <w:rStyle w:val="Hyperlink6"/>
                  <w:color w:val="0000FF"/>
                  <w:u w:val="single" w:color="0000FF"/>
                </w:rPr>
                <w:t>Signature</w:t>
              </w:r>
            </w:hyperlink>
          </w:p>
        </w:tc>
        <w:tc>
          <w:tcPr>
            <w:tcW w:w="117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11372" w14:textId="77777777" w:rsidR="00CE75BE" w:rsidRDefault="00AC3B48">
            <w:pPr>
              <w:pStyle w:val="Heading5"/>
              <w:jc w:val="center"/>
            </w:pPr>
            <w:r>
              <w:rPr>
                <w:rStyle w:val="Hyperlink6"/>
              </w:rPr>
              <w:t>Date</w:t>
            </w:r>
          </w:p>
        </w:tc>
      </w:tr>
      <w:tr w:rsidR="00CE75BE" w14:paraId="79D7E3E5" w14:textId="77777777">
        <w:tblPrEx>
          <w:shd w:val="clear" w:color="auto" w:fill="CED7E7"/>
        </w:tblPrEx>
        <w:trPr>
          <w:trHeight w:val="329"/>
        </w:trPr>
        <w:tc>
          <w:tcPr>
            <w:tcW w:w="327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F8787" w14:textId="77777777" w:rsidR="00CE75BE" w:rsidRDefault="00CE75BE"/>
        </w:tc>
        <w:tc>
          <w:tcPr>
            <w:tcW w:w="327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EFFBC" w14:textId="77777777" w:rsidR="00CE75BE" w:rsidRDefault="00CE75BE"/>
        </w:tc>
        <w:tc>
          <w:tcPr>
            <w:tcW w:w="328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5CA41" w14:textId="77777777" w:rsidR="00CE75BE" w:rsidRDefault="00CE75BE"/>
        </w:tc>
        <w:tc>
          <w:tcPr>
            <w:tcW w:w="117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CFC4D" w14:textId="77777777" w:rsidR="00CE75BE" w:rsidRDefault="00CE75BE"/>
        </w:tc>
      </w:tr>
      <w:tr w:rsidR="00CE75BE" w14:paraId="19903A64" w14:textId="77777777">
        <w:tblPrEx>
          <w:shd w:val="clear" w:color="auto" w:fill="CED7E7"/>
        </w:tblPrEx>
        <w:trPr>
          <w:trHeight w:val="329"/>
        </w:trPr>
        <w:tc>
          <w:tcPr>
            <w:tcW w:w="327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EC4CB" w14:textId="77777777" w:rsidR="00CE75BE" w:rsidRDefault="00CE75BE"/>
        </w:tc>
        <w:tc>
          <w:tcPr>
            <w:tcW w:w="327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0A2A5" w14:textId="77777777" w:rsidR="00CE75BE" w:rsidRDefault="00CE75BE"/>
        </w:tc>
        <w:tc>
          <w:tcPr>
            <w:tcW w:w="328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C7A4B" w14:textId="77777777" w:rsidR="00CE75BE" w:rsidRDefault="00CE75BE"/>
        </w:tc>
        <w:tc>
          <w:tcPr>
            <w:tcW w:w="117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C6DE2" w14:textId="77777777" w:rsidR="00CE75BE" w:rsidRDefault="00CE75BE"/>
        </w:tc>
      </w:tr>
      <w:tr w:rsidR="00CE75BE" w14:paraId="17F93548" w14:textId="77777777">
        <w:tblPrEx>
          <w:shd w:val="clear" w:color="auto" w:fill="CED7E7"/>
        </w:tblPrEx>
        <w:trPr>
          <w:trHeight w:val="491"/>
        </w:trPr>
        <w:tc>
          <w:tcPr>
            <w:tcW w:w="327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CC626" w14:textId="77777777" w:rsidR="00CE75BE" w:rsidRDefault="00CE75BE"/>
        </w:tc>
        <w:tc>
          <w:tcPr>
            <w:tcW w:w="327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A8601" w14:textId="77777777" w:rsidR="00CE75BE" w:rsidRDefault="00CE75BE"/>
        </w:tc>
        <w:tc>
          <w:tcPr>
            <w:tcW w:w="328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3CB46" w14:textId="77777777" w:rsidR="00CE75BE" w:rsidRDefault="00CE75BE"/>
        </w:tc>
        <w:tc>
          <w:tcPr>
            <w:tcW w:w="1178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A2062" w14:textId="77777777" w:rsidR="00CE75BE" w:rsidRDefault="00AC3B48">
            <w:pPr>
              <w:pStyle w:val="Body"/>
              <w:spacing w:line="240" w:lineRule="auto"/>
            </w:pPr>
            <w:r>
              <w:rPr>
                <w:rStyle w:val="Hyperlink6"/>
              </w:rPr>
              <w:t>Tab to add rows</w:t>
            </w:r>
          </w:p>
        </w:tc>
      </w:tr>
    </w:tbl>
    <w:p w14:paraId="4E7DD15D" w14:textId="77777777" w:rsidR="00CE75BE" w:rsidRDefault="00CE75BE">
      <w:pPr>
        <w:pStyle w:val="Heading5"/>
        <w:widowControl w:val="0"/>
        <w:spacing w:line="240" w:lineRule="auto"/>
      </w:pPr>
    </w:p>
    <w:sectPr w:rsidR="00CE7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3AD79" w14:textId="77777777" w:rsidR="006452DF" w:rsidRDefault="006452DF">
      <w:r>
        <w:separator/>
      </w:r>
    </w:p>
  </w:endnote>
  <w:endnote w:type="continuationSeparator" w:id="0">
    <w:p w14:paraId="6BD048A1" w14:textId="77777777" w:rsidR="006452DF" w:rsidRDefault="0064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104A9" w14:textId="77777777" w:rsidR="006452DF" w:rsidRDefault="006452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CD86" w14:textId="77777777" w:rsidR="006452DF" w:rsidRDefault="006452DF">
    <w:pPr>
      <w:pStyle w:val="Footer"/>
      <w:pBdr>
        <w:top w:val="single" w:sz="8" w:space="0" w:color="984806"/>
      </w:pBdr>
      <w:jc w:val="right"/>
    </w:pPr>
    <w:r>
      <w:rPr>
        <w:sz w:val="20"/>
        <w:szCs w:val="20"/>
      </w:rPr>
      <w:t>Form revised 10/16/15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8405A6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8405A6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78464" w14:textId="77777777" w:rsidR="006452DF" w:rsidRDefault="006452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CD776" w14:textId="77777777" w:rsidR="006452DF" w:rsidRDefault="006452DF">
      <w:r>
        <w:separator/>
      </w:r>
    </w:p>
  </w:footnote>
  <w:footnote w:type="continuationSeparator" w:id="0">
    <w:p w14:paraId="47BDBF97" w14:textId="77777777" w:rsidR="006452DF" w:rsidRDefault="006452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11F0F" w14:textId="77777777" w:rsidR="006452DF" w:rsidRDefault="006452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73029" w14:textId="42FF6289" w:rsidR="006452DF" w:rsidRDefault="006452DF">
    <w:pPr>
      <w:pStyle w:val="Header"/>
      <w:pBdr>
        <w:top w:val="single" w:sz="8" w:space="0" w:color="984806"/>
        <w:bottom w:val="single" w:sz="8" w:space="0" w:color="984806"/>
      </w:pBdr>
      <w:shd w:val="clear" w:color="auto" w:fill="F2F2F2"/>
      <w:tabs>
        <w:tab w:val="clear" w:pos="4680"/>
        <w:tab w:val="clear" w:pos="9360"/>
      </w:tabs>
      <w:rPr>
        <w:color w:val="4F6228"/>
        <w:u w:color="4F6228"/>
      </w:rPr>
    </w:pPr>
    <w:r>
      <w:rPr>
        <w:color w:val="4F6228"/>
        <w:u w:color="4F6228"/>
      </w:rPr>
      <w:t>For UCC use only.  Document ID #:  16-17-058</w:t>
    </w:r>
    <w:r>
      <w:rPr>
        <w:color w:val="4F6228"/>
        <w:u w:color="4F6228"/>
      </w:rPr>
      <w:tab/>
    </w:r>
    <w:r>
      <w:rPr>
        <w:color w:val="4F6228"/>
        <w:u w:color="4F6228"/>
      </w:rPr>
      <w:tab/>
    </w:r>
    <w:r>
      <w:rPr>
        <w:color w:val="4F6228"/>
        <w:u w:color="4F6228"/>
      </w:rPr>
      <w:tab/>
    </w:r>
    <w:r>
      <w:rPr>
        <w:color w:val="4F6228"/>
        <w:u w:color="4F6228"/>
      </w:rPr>
      <w:tab/>
    </w:r>
    <w:r>
      <w:rPr>
        <w:color w:val="4F6228"/>
        <w:u w:color="4F6228"/>
      </w:rPr>
      <w:tab/>
    </w:r>
    <w:r>
      <w:rPr>
        <w:color w:val="4F6228"/>
        <w:u w:color="4F6228"/>
      </w:rPr>
      <w:tab/>
    </w:r>
    <w:r>
      <w:rPr>
        <w:color w:val="4F6228"/>
        <w:u w:color="4F6228"/>
      </w:rPr>
      <w:tab/>
    </w:r>
    <w:r>
      <w:rPr>
        <w:color w:val="4F6228"/>
        <w:u w:color="4F6228"/>
      </w:rPr>
      <w:tab/>
    </w:r>
    <w:r>
      <w:rPr>
        <w:color w:val="4F6228"/>
        <w:u w:color="4F6228"/>
      </w:rPr>
      <w:tab/>
      <w:t>Date Received:</w:t>
    </w:r>
    <w:r>
      <w:rPr>
        <w:color w:val="4F6228"/>
        <w:u w:color="4F6228"/>
      </w:rPr>
      <w:tab/>
    </w:r>
    <w:r>
      <w:rPr>
        <w:color w:val="4F6228"/>
        <w:u w:color="4F6228"/>
      </w:rPr>
      <w:tab/>
      <w:t>1/27/2017</w:t>
    </w:r>
    <w:r>
      <w:rPr>
        <w:color w:val="4F6228"/>
        <w:u w:color="4F6228"/>
      </w:rPr>
      <w:tab/>
    </w:r>
    <w:r>
      <w:rPr>
        <w:color w:val="4F6228"/>
        <w:u w:color="4F6228"/>
      </w:rPr>
      <w:tab/>
    </w:r>
    <w:r>
      <w:rPr>
        <w:color w:val="4F6228"/>
        <w:u w:color="4F6228"/>
      </w:rPr>
      <w:tab/>
    </w:r>
    <w:r>
      <w:rPr>
        <w:color w:val="4F6228"/>
        <w:u w:color="4F6228"/>
      </w:rPr>
      <w:tab/>
    </w:r>
    <w:r>
      <w:rPr>
        <w:color w:val="4F6228"/>
        <w:u w:color="4F6228"/>
      </w:rPr>
      <w:tab/>
    </w:r>
    <w:r>
      <w:rPr>
        <w:color w:val="4F6228"/>
        <w:u w:color="4F6228"/>
      </w:rPr>
      <w:tab/>
    </w:r>
    <w:r>
      <w:rPr>
        <w:color w:val="4F6228"/>
        <w:u w:color="4F6228"/>
      </w:rPr>
      <w:tab/>
    </w:r>
    <w:r>
      <w:rPr>
        <w:color w:val="4F6228"/>
        <w:u w:color="4F6228"/>
      </w:rPr>
      <w:tab/>
    </w:r>
    <w:r>
      <w:rPr>
        <w:color w:val="4F6228"/>
        <w:u w:color="4F6228"/>
      </w:rPr>
      <w:tab/>
    </w:r>
    <w:r>
      <w:rPr>
        <w:color w:val="4F6228"/>
        <w:u w:color="4F6228"/>
      </w:rPr>
      <w:tab/>
    </w:r>
    <w:r>
      <w:rPr>
        <w:color w:val="4F6228"/>
        <w:u w:color="4F6228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74D9D" w14:textId="77777777" w:rsidR="006452DF" w:rsidRDefault="006452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105"/>
    <w:multiLevelType w:val="hybridMultilevel"/>
    <w:tmpl w:val="D550D888"/>
    <w:lvl w:ilvl="0" w:tplc="BD563964">
      <w:start w:val="1"/>
      <w:numFmt w:val="bullet"/>
      <w:lvlText w:val="•"/>
      <w:lvlJc w:val="left"/>
      <w:pPr>
        <w:tabs>
          <w:tab w:val="left" w:pos="14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02D78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A8081E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ACB0E8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76B670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ECED0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26A890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68A566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94ED92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6D44157"/>
    <w:multiLevelType w:val="hybridMultilevel"/>
    <w:tmpl w:val="D8C45A60"/>
    <w:styleLink w:val="ImportedStyle3"/>
    <w:lvl w:ilvl="0" w:tplc="6CE8858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EC8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5ACB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E46AF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D2C4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1EC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7AB4E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6EA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64E2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D17140"/>
    <w:multiLevelType w:val="hybridMultilevel"/>
    <w:tmpl w:val="2B666A30"/>
    <w:lvl w:ilvl="0" w:tplc="8242AD2E">
      <w:start w:val="1"/>
      <w:numFmt w:val="bullet"/>
      <w:lvlText w:val="•"/>
      <w:lvlJc w:val="left"/>
      <w:pPr>
        <w:tabs>
          <w:tab w:val="left" w:pos="14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523AC2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DA9F9E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B86ED4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F21FC0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A466D6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F088D2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D85DBE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EAA4A8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6E41947"/>
    <w:multiLevelType w:val="hybridMultilevel"/>
    <w:tmpl w:val="D58869B4"/>
    <w:styleLink w:val="ImportedStyle1"/>
    <w:lvl w:ilvl="0" w:tplc="91EEF020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B84BC6">
      <w:start w:val="1"/>
      <w:numFmt w:val="upperLetter"/>
      <w:lvlText w:val="%2."/>
      <w:lvlJc w:val="left"/>
      <w:pPr>
        <w:ind w:left="10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803CC6">
      <w:start w:val="1"/>
      <w:numFmt w:val="lowerRoman"/>
      <w:lvlText w:val="%3."/>
      <w:lvlJc w:val="left"/>
      <w:pPr>
        <w:ind w:left="180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2DE0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A8647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3E2EB2">
      <w:start w:val="1"/>
      <w:numFmt w:val="lowerRoman"/>
      <w:lvlText w:val="%6."/>
      <w:lvlJc w:val="left"/>
      <w:pPr>
        <w:ind w:left="396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A967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855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BEBBC0">
      <w:start w:val="1"/>
      <w:numFmt w:val="lowerRoman"/>
      <w:lvlText w:val="%9."/>
      <w:lvlJc w:val="left"/>
      <w:pPr>
        <w:ind w:left="612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810436A"/>
    <w:multiLevelType w:val="hybridMultilevel"/>
    <w:tmpl w:val="D66203EE"/>
    <w:lvl w:ilvl="0" w:tplc="3D16F51A">
      <w:start w:val="1"/>
      <w:numFmt w:val="bullet"/>
      <w:lvlText w:val="•"/>
      <w:lvlJc w:val="left"/>
      <w:pPr>
        <w:tabs>
          <w:tab w:val="left" w:pos="14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D40CF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90AA32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701FF8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0CB9C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08248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1011BC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881F64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6C9C5A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2E8513D"/>
    <w:multiLevelType w:val="hybridMultilevel"/>
    <w:tmpl w:val="D8C45A60"/>
    <w:numStyleLink w:val="ImportedStyle3"/>
  </w:abstractNum>
  <w:abstractNum w:abstractNumId="6">
    <w:nsid w:val="6F4D1F46"/>
    <w:multiLevelType w:val="hybridMultilevel"/>
    <w:tmpl w:val="D58869B4"/>
    <w:numStyleLink w:val="ImportedStyle1"/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75BE"/>
    <w:rsid w:val="000F6906"/>
    <w:rsid w:val="00202430"/>
    <w:rsid w:val="002F72E6"/>
    <w:rsid w:val="005C39BC"/>
    <w:rsid w:val="006452DF"/>
    <w:rsid w:val="00655C47"/>
    <w:rsid w:val="00773872"/>
    <w:rsid w:val="008405A6"/>
    <w:rsid w:val="00AC3B48"/>
    <w:rsid w:val="00AF6CB0"/>
    <w:rsid w:val="00CE75BE"/>
    <w:rsid w:val="00D759AF"/>
    <w:rsid w:val="00F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D3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pBdr>
        <w:bottom w:val="single" w:sz="4" w:space="0" w:color="622423"/>
      </w:pBdr>
      <w:spacing w:before="400" w:line="252" w:lineRule="auto"/>
      <w:jc w:val="center"/>
      <w:outlineLvl w:val="1"/>
    </w:pPr>
    <w:rPr>
      <w:rFonts w:ascii="Cambria" w:eastAsia="Cambria" w:hAnsi="Cambria" w:cs="Cambria"/>
      <w:caps/>
      <w:color w:val="632423"/>
      <w:spacing w:val="15"/>
      <w:sz w:val="24"/>
      <w:szCs w:val="24"/>
      <w:u w:color="632423"/>
    </w:rPr>
  </w:style>
  <w:style w:type="paragraph" w:styleId="Heading3">
    <w:name w:val="heading 3"/>
    <w:next w:val="Body"/>
    <w:pPr>
      <w:pBdr>
        <w:top w:val="dotted" w:sz="4" w:space="0" w:color="622423"/>
        <w:bottom w:val="dotted" w:sz="4" w:space="0" w:color="622423"/>
      </w:pBdr>
      <w:spacing w:before="300" w:line="252" w:lineRule="auto"/>
      <w:jc w:val="center"/>
      <w:outlineLvl w:val="2"/>
    </w:pPr>
    <w:rPr>
      <w:rFonts w:ascii="Cambria" w:eastAsia="Cambria" w:hAnsi="Cambria" w:cs="Cambria"/>
      <w:caps/>
      <w:color w:val="622423"/>
      <w:sz w:val="24"/>
      <w:szCs w:val="24"/>
      <w:u w:color="622423"/>
    </w:rPr>
  </w:style>
  <w:style w:type="paragraph" w:styleId="Heading5">
    <w:name w:val="heading 5"/>
    <w:next w:val="Body"/>
    <w:pPr>
      <w:spacing w:before="80" w:after="80" w:line="252" w:lineRule="auto"/>
      <w:outlineLvl w:val="4"/>
    </w:pPr>
    <w:rPr>
      <w:rFonts w:ascii="Cambria" w:eastAsia="Cambria" w:hAnsi="Cambria" w:cs="Cambria"/>
      <w:caps/>
      <w:color w:val="622423"/>
      <w:spacing w:val="10"/>
      <w:sz w:val="22"/>
      <w:szCs w:val="22"/>
      <w:u w:color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pBdr>
        <w:bottom w:val="single" w:sz="12" w:space="0" w:color="943634"/>
      </w:pBdr>
      <w:spacing w:before="400" w:line="252" w:lineRule="auto"/>
      <w:jc w:val="center"/>
      <w:outlineLvl w:val="0"/>
    </w:pPr>
    <w:rPr>
      <w:rFonts w:ascii="Cambria" w:eastAsia="Cambria" w:hAnsi="Cambria" w:cs="Cambria"/>
      <w:caps/>
      <w:color w:val="632423"/>
      <w:spacing w:val="20"/>
      <w:sz w:val="28"/>
      <w:szCs w:val="28"/>
      <w:u w:color="632423"/>
    </w:rPr>
  </w:style>
  <w:style w:type="paragraph" w:customStyle="1" w:styleId="Body">
    <w:name w:val="Body"/>
    <w:pPr>
      <w:spacing w:line="252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pacing w:val="0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  <w:lang w:val="en-US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character" w:customStyle="1" w:styleId="Hyperlink3">
    <w:name w:val="Hyperlink.3"/>
    <w:basedOn w:val="Link"/>
    <w:rPr>
      <w:rFonts w:ascii="Times New Roman" w:eastAsia="Times New Roman" w:hAnsi="Times New Roman" w:cs="Times New Roman"/>
      <w:i/>
      <w:iCs/>
      <w:color w:val="0000FF"/>
      <w:u w:val="single" w:color="0000FF"/>
      <w:lang w:val="en-US"/>
    </w:rPr>
  </w:style>
  <w:style w:type="character" w:customStyle="1" w:styleId="Hyperlink4">
    <w:name w:val="Hyperlink.4"/>
    <w:basedOn w:val="Link"/>
    <w:rPr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5">
    <w:name w:val="Hyperlink.5"/>
    <w:basedOn w:val="None"/>
    <w:rPr>
      <w:color w:val="0000FF"/>
      <w:u w:val="single" w:color="0000FF"/>
    </w:rPr>
  </w:style>
  <w:style w:type="paragraph" w:styleId="ListParagraph">
    <w:name w:val="List Paragraph"/>
    <w:pPr>
      <w:spacing w:line="252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Hyperlink6">
    <w:name w:val="Hyperlink.6"/>
    <w:basedOn w:val="None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pBdr>
        <w:bottom w:val="single" w:sz="4" w:space="0" w:color="622423"/>
      </w:pBdr>
      <w:spacing w:before="400" w:line="252" w:lineRule="auto"/>
      <w:jc w:val="center"/>
      <w:outlineLvl w:val="1"/>
    </w:pPr>
    <w:rPr>
      <w:rFonts w:ascii="Cambria" w:eastAsia="Cambria" w:hAnsi="Cambria" w:cs="Cambria"/>
      <w:caps/>
      <w:color w:val="632423"/>
      <w:spacing w:val="15"/>
      <w:sz w:val="24"/>
      <w:szCs w:val="24"/>
      <w:u w:color="632423"/>
    </w:rPr>
  </w:style>
  <w:style w:type="paragraph" w:styleId="Heading3">
    <w:name w:val="heading 3"/>
    <w:next w:val="Body"/>
    <w:pPr>
      <w:pBdr>
        <w:top w:val="dotted" w:sz="4" w:space="0" w:color="622423"/>
        <w:bottom w:val="dotted" w:sz="4" w:space="0" w:color="622423"/>
      </w:pBdr>
      <w:spacing w:before="300" w:line="252" w:lineRule="auto"/>
      <w:jc w:val="center"/>
      <w:outlineLvl w:val="2"/>
    </w:pPr>
    <w:rPr>
      <w:rFonts w:ascii="Cambria" w:eastAsia="Cambria" w:hAnsi="Cambria" w:cs="Cambria"/>
      <w:caps/>
      <w:color w:val="622423"/>
      <w:sz w:val="24"/>
      <w:szCs w:val="24"/>
      <w:u w:color="622423"/>
    </w:rPr>
  </w:style>
  <w:style w:type="paragraph" w:styleId="Heading5">
    <w:name w:val="heading 5"/>
    <w:next w:val="Body"/>
    <w:pPr>
      <w:spacing w:before="80" w:after="80" w:line="252" w:lineRule="auto"/>
      <w:outlineLvl w:val="4"/>
    </w:pPr>
    <w:rPr>
      <w:rFonts w:ascii="Cambria" w:eastAsia="Cambria" w:hAnsi="Cambria" w:cs="Cambria"/>
      <w:caps/>
      <w:color w:val="622423"/>
      <w:spacing w:val="10"/>
      <w:sz w:val="22"/>
      <w:szCs w:val="22"/>
      <w:u w:color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pBdr>
        <w:bottom w:val="single" w:sz="12" w:space="0" w:color="943634"/>
      </w:pBdr>
      <w:spacing w:before="400" w:line="252" w:lineRule="auto"/>
      <w:jc w:val="center"/>
      <w:outlineLvl w:val="0"/>
    </w:pPr>
    <w:rPr>
      <w:rFonts w:ascii="Cambria" w:eastAsia="Cambria" w:hAnsi="Cambria" w:cs="Cambria"/>
      <w:caps/>
      <w:color w:val="632423"/>
      <w:spacing w:val="20"/>
      <w:sz w:val="28"/>
      <w:szCs w:val="28"/>
      <w:u w:color="632423"/>
    </w:rPr>
  </w:style>
  <w:style w:type="paragraph" w:customStyle="1" w:styleId="Body">
    <w:name w:val="Body"/>
    <w:pPr>
      <w:spacing w:line="252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pacing w:val="0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  <w:lang w:val="en-US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character" w:customStyle="1" w:styleId="Hyperlink3">
    <w:name w:val="Hyperlink.3"/>
    <w:basedOn w:val="Link"/>
    <w:rPr>
      <w:rFonts w:ascii="Times New Roman" w:eastAsia="Times New Roman" w:hAnsi="Times New Roman" w:cs="Times New Roman"/>
      <w:i/>
      <w:iCs/>
      <w:color w:val="0000FF"/>
      <w:u w:val="single" w:color="0000FF"/>
      <w:lang w:val="en-US"/>
    </w:rPr>
  </w:style>
  <w:style w:type="character" w:customStyle="1" w:styleId="Hyperlink4">
    <w:name w:val="Hyperlink.4"/>
    <w:basedOn w:val="Link"/>
    <w:rPr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5">
    <w:name w:val="Hyperlink.5"/>
    <w:basedOn w:val="None"/>
    <w:rPr>
      <w:color w:val="0000FF"/>
      <w:u w:val="single" w:color="0000FF"/>
    </w:rPr>
  </w:style>
  <w:style w:type="paragraph" w:styleId="ListParagraph">
    <w:name w:val="List Paragraph"/>
    <w:pPr>
      <w:spacing w:line="252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Hyperlink6">
    <w:name w:val="Hyperlink.6"/>
    <w:basedOn w:val="Non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image" Target="media/image1.pn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7" Type="http://schemas.openxmlformats.org/officeDocument/2006/relationships/endnotes" Target="endnotes.xml"/><Relationship Id="rId16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customXml" Target="../customXml/item3.xml"/><Relationship Id="rId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1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urriculum@ric.ed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6D43DC7C38546B966A7508121890B" ma:contentTypeVersion="0" ma:contentTypeDescription="Create a new document." ma:contentTypeScope="" ma:versionID="b98ede2c0747b4f57dac0b2de5563ddc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67Z3ZXSPZZWZ-949-190</_dlc_DocId>
    <_dlc_DocIdUrl xmlns="67887a43-7e4d-4c1c-91d7-15e417b1b8ab">
      <Url>http://www-prod.ric.edu/curriculum_committee/_layouts/15/DocIdRedir.aspx?ID=67Z3ZXSPZZWZ-949-190</Url>
      <Description>67Z3ZXSPZZWZ-949-190</Description>
    </_dlc_DocIdUrl>
  </documentManagement>
</p:properties>
</file>

<file path=customXml/itemProps1.xml><?xml version="1.0" encoding="utf-8"?>
<ds:datastoreItem xmlns:ds="http://schemas.openxmlformats.org/officeDocument/2006/customXml" ds:itemID="{B7FBDAC2-F9D1-463A-8148-A40E62C5D74D}"/>
</file>

<file path=customXml/itemProps2.xml><?xml version="1.0" encoding="utf-8"?>
<ds:datastoreItem xmlns:ds="http://schemas.openxmlformats.org/officeDocument/2006/customXml" ds:itemID="{5B52E4DD-9030-4409-8ADF-C7D0DCFE4500}"/>
</file>

<file path=customXml/itemProps3.xml><?xml version="1.0" encoding="utf-8"?>
<ds:datastoreItem xmlns:ds="http://schemas.openxmlformats.org/officeDocument/2006/customXml" ds:itemID="{512C46CD-64F8-4095-B826-A7D7D468257F}"/>
</file>

<file path=customXml/itemProps4.xml><?xml version="1.0" encoding="utf-8"?>
<ds:datastoreItem xmlns:ds="http://schemas.openxmlformats.org/officeDocument/2006/customXml" ds:itemID="{1066F4C4-E97A-46DF-AB18-4991C26FD9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1061</Words>
  <Characters>5393</Characters>
  <Application>Microsoft Macintosh Word</Application>
  <DocSecurity>0</DocSecurity>
  <Lines>94</Lines>
  <Paragraphs>22</Paragraphs>
  <ScaleCrop>false</ScaleCrop>
  <Company>Microsoft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Abbotson</cp:lastModifiedBy>
  <cp:revision>8</cp:revision>
  <dcterms:created xsi:type="dcterms:W3CDTF">2017-01-27T21:09:00Z</dcterms:created>
  <dcterms:modified xsi:type="dcterms:W3CDTF">2017-02-04T16:51:00Z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0x0101009736D43DC7C38546B966A7508121890B</vt:lpwstr>
  </property>
  <property fmtid="{D5CDD505-2E9C-101B-9397-08002B2CF9AE}" pid="3" name="_dlc_DocIdItemGuid">
    <vt:lpwstr>66c6475c-49df-42bb-9798-6a7fd94dfd78</vt:lpwstr>
  </property>
</Properties>
</file>