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ED1E893" w:rsidR="00F64260" w:rsidRPr="00A83A6C" w:rsidRDefault="000B1F2F" w:rsidP="00AE1ED3">
            <w:pPr>
              <w:pStyle w:val="Heading5"/>
              <w:rPr>
                <w:b/>
              </w:rPr>
            </w:pPr>
            <w:bookmarkStart w:id="0" w:name="Proposal"/>
            <w:bookmarkEnd w:id="0"/>
            <w:r>
              <w:rPr>
                <w:b/>
              </w:rPr>
              <w:t xml:space="preserve">Data </w:t>
            </w:r>
            <w:r w:rsidR="00AE1ED3">
              <w:rPr>
                <w:b/>
              </w:rPr>
              <w:t>Science</w:t>
            </w:r>
            <w:r>
              <w:rPr>
                <w:b/>
              </w:rPr>
              <w:t xml:space="preserve"> 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578D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35E0F6D" w:rsidR="00F64260" w:rsidRPr="005F2A05" w:rsidRDefault="00F64260" w:rsidP="00FC4686">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E63C344" w:rsidR="00F64260" w:rsidRPr="00A75ACB" w:rsidRDefault="00006B4A" w:rsidP="00B862BF">
            <w:bookmarkStart w:id="4" w:name="Originator"/>
            <w:bookmarkEnd w:id="4"/>
            <w:r w:rsidRPr="00A75ACB">
              <w:t>Lisa Bain</w:t>
            </w:r>
            <w:r w:rsidR="00A75ACB" w:rsidRPr="00A75ACB">
              <w:t xml:space="preserve"> &amp; </w:t>
            </w:r>
            <w:proofErr w:type="spellStart"/>
            <w:r w:rsidR="00A75ACB" w:rsidRPr="00A75ACB">
              <w:t>Kyungsub</w:t>
            </w:r>
            <w:proofErr w:type="spellEnd"/>
            <w:r w:rsidR="00A75ACB" w:rsidRPr="00A75ACB">
              <w:t xml:space="preserve"> Choi</w:t>
            </w:r>
          </w:p>
        </w:tc>
        <w:tc>
          <w:tcPr>
            <w:tcW w:w="1210" w:type="pct"/>
          </w:tcPr>
          <w:p w14:paraId="788D9512" w14:textId="19B60691" w:rsidR="00F64260" w:rsidRPr="00946B20" w:rsidRDefault="007578D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4ACAEB9" w:rsidR="00F64260" w:rsidRPr="00A75ACB" w:rsidRDefault="00A75ACB" w:rsidP="00A75ACB">
            <w:bookmarkStart w:id="5" w:name="home_dept"/>
            <w:bookmarkEnd w:id="5"/>
            <w:r w:rsidRPr="00A75ACB">
              <w:t xml:space="preserve">SOM - ACCT </w:t>
            </w:r>
            <w:r w:rsidR="00006B4A" w:rsidRPr="00A75ACB">
              <w:t>&amp; CIS</w:t>
            </w:r>
            <w:r w:rsidRPr="00A75ACB">
              <w:t xml:space="preserve"> </w:t>
            </w:r>
            <w:proofErr w:type="spellStart"/>
            <w:r w:rsidRPr="00A75ACB">
              <w:t>Dept</w:t>
            </w:r>
            <w:proofErr w:type="spellEnd"/>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6" w:name="Rationale"/>
            <w:bookmarkEnd w:id="6"/>
          </w:p>
          <w:p w14:paraId="4D4A7206" w14:textId="595FCA6E" w:rsidR="00F64260" w:rsidRPr="009956D3" w:rsidRDefault="000857ED">
            <w:pPr>
              <w:spacing w:line="240" w:lineRule="auto"/>
            </w:pPr>
            <w:r w:rsidRPr="009956D3">
              <w:t xml:space="preserve">1. </w:t>
            </w:r>
            <w:r w:rsidR="00006B4A" w:rsidRPr="009956D3">
              <w:t xml:space="preserve">The CS4RI initiative by Governor Raimondo has a goal of increasing the number of RI residents with technical skills and this includes establishing new CS-related minors at colleges and universities throughout the state.  Representatives from Commerce RI have met with faculty and administration at RIC to help identify new minors that would promote and support CS4RI.  The new Data </w:t>
            </w:r>
            <w:r w:rsidR="00DA4DEA">
              <w:t>Science</w:t>
            </w:r>
            <w:r w:rsidR="00006B4A" w:rsidRPr="009956D3">
              <w:t xml:space="preserve"> Minor was identified as a one of these new minors that would provide additional technical skills </w:t>
            </w:r>
            <w:r w:rsidRPr="009956D3">
              <w:t xml:space="preserve">in the state </w:t>
            </w:r>
            <w:r w:rsidR="00006B4A" w:rsidRPr="009956D3">
              <w:t xml:space="preserve">and complement the current offerings at RIC.  </w:t>
            </w:r>
          </w:p>
          <w:p w14:paraId="6C972C68" w14:textId="77777777" w:rsidR="00006B4A" w:rsidRPr="009956D3" w:rsidRDefault="00006B4A">
            <w:pPr>
              <w:spacing w:line="240" w:lineRule="auto"/>
            </w:pPr>
          </w:p>
          <w:p w14:paraId="68C26303" w14:textId="5967DAFF" w:rsidR="000857ED" w:rsidRPr="009956D3" w:rsidRDefault="000857ED">
            <w:pPr>
              <w:spacing w:line="240" w:lineRule="auto"/>
            </w:pPr>
            <w:r w:rsidRPr="009956D3">
              <w:t xml:space="preserve">2. </w:t>
            </w:r>
            <w:r w:rsidR="00DA4DEA">
              <w:t xml:space="preserve">The </w:t>
            </w:r>
            <w:r w:rsidR="006D7307" w:rsidRPr="009956D3">
              <w:t>Data Science field</w:t>
            </w:r>
            <w:r w:rsidR="00006B4A" w:rsidRPr="009956D3">
              <w:t xml:space="preserve"> one of the fasting growing </w:t>
            </w:r>
            <w:r w:rsidRPr="009956D3">
              <w:t>sectors of the IT industry</w:t>
            </w:r>
            <w:r w:rsidR="00006B4A" w:rsidRPr="009956D3">
              <w:t xml:space="preserve">.  There are many </w:t>
            </w:r>
            <w:r w:rsidRPr="009956D3">
              <w:t>organizations</w:t>
            </w:r>
            <w:r w:rsidR="00006B4A" w:rsidRPr="009956D3">
              <w:t xml:space="preserve"> requiring this skill </w:t>
            </w:r>
            <w:r w:rsidRPr="009956D3">
              <w:t xml:space="preserve">and other institutions offering minors, bachelors and graduate studies in this area.  </w:t>
            </w:r>
          </w:p>
          <w:p w14:paraId="0AAD3FFF" w14:textId="77777777" w:rsidR="000857ED" w:rsidRPr="009956D3" w:rsidRDefault="000857ED">
            <w:pPr>
              <w:spacing w:line="240" w:lineRule="auto"/>
            </w:pPr>
          </w:p>
          <w:p w14:paraId="64B8041A" w14:textId="1822F5FE" w:rsidR="00006B4A" w:rsidRDefault="000857ED">
            <w:pPr>
              <w:spacing w:line="240" w:lineRule="auto"/>
            </w:pPr>
            <w:r w:rsidRPr="009956D3">
              <w:t xml:space="preserve">3. This minor will be used to establish the foundation for a future graduate program/certificate in Data </w:t>
            </w:r>
            <w:r w:rsidR="00DA4DEA">
              <w:t>Science</w:t>
            </w:r>
            <w:r w:rsidRPr="009956D3">
              <w:t xml:space="preserve">.  </w:t>
            </w:r>
          </w:p>
          <w:p w14:paraId="16456924" w14:textId="77777777" w:rsidR="003705E2" w:rsidRDefault="003705E2">
            <w:pPr>
              <w:spacing w:line="240" w:lineRule="auto"/>
            </w:pPr>
          </w:p>
          <w:p w14:paraId="7FDF4EB5" w14:textId="15209D20" w:rsidR="003705E2" w:rsidRPr="009956D3" w:rsidRDefault="003705E2">
            <w:pPr>
              <w:spacing w:line="240" w:lineRule="auto"/>
            </w:pPr>
            <w:r>
              <w:t xml:space="preserve">4. Two new CIS courses will be created to support the new Data </w:t>
            </w:r>
            <w:r w:rsidR="00DA4DEA">
              <w:t>Science</w:t>
            </w:r>
            <w:r w:rsidR="00A75ACB">
              <w:t xml:space="preserve"> minor.  These course will </w:t>
            </w:r>
            <w:r>
              <w:t xml:space="preserve">be </w:t>
            </w:r>
            <w:r w:rsidR="00F829C6">
              <w:t xml:space="preserve">available as </w:t>
            </w:r>
            <w:r>
              <w:t xml:space="preserve">restricted CIS electives </w:t>
            </w:r>
            <w:r w:rsidR="00A75ACB">
              <w:t>to existing CIS majors/minors, as electives to SOM majors, and electives to all majors.</w:t>
            </w: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E8F90EE" w:rsidR="00F64260" w:rsidRPr="00A75ACB" w:rsidRDefault="00F64260" w:rsidP="00010085">
            <w:pPr>
              <w:rPr>
                <w:b/>
              </w:rPr>
            </w:pPr>
            <w:r w:rsidRPr="00A75ACB">
              <w:rPr>
                <w:b/>
              </w:rPr>
              <w:t xml:space="preserve">A.5. </w:t>
            </w:r>
            <w:hyperlink w:anchor="date_submitted" w:tooltip="Enter the date of original submission to the home department" w:history="1">
              <w:r w:rsidRPr="00A75ACB">
                <w:rPr>
                  <w:rStyle w:val="Hyperlink"/>
                  <w:b/>
                </w:rPr>
                <w:t>Date submitted</w:t>
              </w:r>
            </w:hyperlink>
          </w:p>
        </w:tc>
        <w:tc>
          <w:tcPr>
            <w:tcW w:w="1160" w:type="pct"/>
          </w:tcPr>
          <w:p w14:paraId="2A1A78BF" w14:textId="45ACA72C" w:rsidR="00F64260" w:rsidRPr="00A75ACB" w:rsidRDefault="00293C61" w:rsidP="00B862BF">
            <w:bookmarkStart w:id="7" w:name="date_submitted"/>
            <w:bookmarkEnd w:id="7"/>
            <w:r w:rsidRPr="00A75ACB">
              <w:t>Jan 27, 2017</w:t>
            </w:r>
          </w:p>
        </w:tc>
        <w:tc>
          <w:tcPr>
            <w:tcW w:w="1373" w:type="pct"/>
            <w:gridSpan w:val="2"/>
          </w:tcPr>
          <w:p w14:paraId="5496F461" w14:textId="77777777" w:rsidR="00F64260" w:rsidRPr="00A75ACB" w:rsidRDefault="00F64260" w:rsidP="00B862BF">
            <w:r w:rsidRPr="00A75ACB">
              <w:t xml:space="preserve"> 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A75ACB">
                <w:rPr>
                  <w:rStyle w:val="Hyperlink"/>
                </w:rPr>
                <w:t>Semester effective</w:t>
              </w:r>
            </w:hyperlink>
          </w:p>
        </w:tc>
        <w:tc>
          <w:tcPr>
            <w:tcW w:w="1356" w:type="pct"/>
            <w:gridSpan w:val="2"/>
          </w:tcPr>
          <w:p w14:paraId="3E2A0188" w14:textId="0B960DFE" w:rsidR="00F64260" w:rsidRPr="00A75ACB" w:rsidRDefault="00293C61" w:rsidP="00B862BF">
            <w:bookmarkStart w:id="8" w:name="Semester_effective"/>
            <w:bookmarkEnd w:id="8"/>
            <w:r w:rsidRPr="00A75ACB">
              <w:t>Fall 2017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0" w:type="auto"/>
            <w:gridSpan w:val="4"/>
          </w:tcPr>
          <w:p w14:paraId="2B81C0AB" w14:textId="4F07389A" w:rsidR="00F64260" w:rsidRPr="00A75ACB" w:rsidRDefault="009956D3" w:rsidP="001734D4">
            <w:bookmarkStart w:id="10" w:name="faculty"/>
            <w:bookmarkEnd w:id="10"/>
            <w:r w:rsidRPr="00A75ACB">
              <w:t xml:space="preserve">Current MATH and CIS faculty will teach courses in the minor, including two new CIS courses. </w:t>
            </w:r>
          </w:p>
        </w:tc>
      </w:tr>
      <w:tr w:rsidR="001734D4" w:rsidRPr="006E3AF2" w14:paraId="73A59152" w14:textId="77777777">
        <w:trPr>
          <w:cantSplit/>
        </w:trPr>
        <w:tc>
          <w:tcPr>
            <w:tcW w:w="1111" w:type="pct"/>
            <w:vMerge/>
            <w:vAlign w:val="center"/>
          </w:tcPr>
          <w:p w14:paraId="5EA527DC" w14:textId="77777777" w:rsidR="001734D4" w:rsidRPr="00B649C4" w:rsidRDefault="001734D4" w:rsidP="00010085"/>
        </w:tc>
        <w:tc>
          <w:tcPr>
            <w:tcW w:w="1160" w:type="pct"/>
          </w:tcPr>
          <w:p w14:paraId="00F71950" w14:textId="2B4F4A42" w:rsidR="001734D4" w:rsidRPr="000E2CBA" w:rsidRDefault="007578D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734D4" w:rsidRPr="004313E6">
                <w:rPr>
                  <w:rStyle w:val="Hyperlink"/>
                  <w:i/>
                </w:rPr>
                <w:t>Library</w:t>
              </w:r>
              <w:r w:rsidR="001734D4" w:rsidRPr="004313E6">
                <w:rPr>
                  <w:rStyle w:val="Hyperlink"/>
                </w:rPr>
                <w:t>:</w:t>
              </w:r>
            </w:hyperlink>
          </w:p>
        </w:tc>
        <w:tc>
          <w:tcPr>
            <w:tcW w:w="0" w:type="auto"/>
            <w:gridSpan w:val="4"/>
          </w:tcPr>
          <w:p w14:paraId="2292C53E" w14:textId="6E3EBE08" w:rsidR="001734D4" w:rsidRPr="001734D4" w:rsidRDefault="001734D4" w:rsidP="00C25F9D">
            <w:bookmarkStart w:id="11" w:name="library"/>
            <w:bookmarkEnd w:id="11"/>
            <w:r w:rsidRPr="001734D4">
              <w:t>No additional library resources needed.</w:t>
            </w:r>
          </w:p>
        </w:tc>
      </w:tr>
      <w:tr w:rsidR="001734D4" w:rsidRPr="006E3AF2" w14:paraId="342CD819" w14:textId="77777777">
        <w:trPr>
          <w:cantSplit/>
        </w:trPr>
        <w:tc>
          <w:tcPr>
            <w:tcW w:w="1111" w:type="pct"/>
            <w:vMerge/>
            <w:vAlign w:val="center"/>
          </w:tcPr>
          <w:p w14:paraId="31C4EC2A" w14:textId="77777777" w:rsidR="001734D4" w:rsidRPr="00B649C4" w:rsidRDefault="001734D4" w:rsidP="00010085"/>
        </w:tc>
        <w:tc>
          <w:tcPr>
            <w:tcW w:w="1160" w:type="pct"/>
          </w:tcPr>
          <w:p w14:paraId="6AA4E2BE" w14:textId="77777777" w:rsidR="001734D4" w:rsidRPr="00704CFF" w:rsidRDefault="007578DE"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734D4" w:rsidRPr="00A87611">
                <w:rPr>
                  <w:rStyle w:val="Hyperlink"/>
                  <w:i/>
                </w:rPr>
                <w:t>Technology</w:t>
              </w:r>
            </w:hyperlink>
          </w:p>
        </w:tc>
        <w:tc>
          <w:tcPr>
            <w:tcW w:w="0" w:type="auto"/>
            <w:gridSpan w:val="4"/>
          </w:tcPr>
          <w:p w14:paraId="529B8AE8" w14:textId="1F2F6738" w:rsidR="001734D4" w:rsidRPr="001734D4" w:rsidRDefault="007578DE" w:rsidP="00C25F9D">
            <w:bookmarkStart w:id="12" w:name="technology"/>
            <w:bookmarkEnd w:id="12"/>
            <w:r w:rsidRPr="001734D4">
              <w:t xml:space="preserve">No additional technology resources </w:t>
            </w:r>
            <w:r>
              <w:t xml:space="preserve">will be </w:t>
            </w:r>
            <w:r w:rsidRPr="001734D4">
              <w:t>needed.</w:t>
            </w:r>
            <w:r>
              <w:t xml:space="preserve">  Any software requirements will be coordinated with USS, installed in the dedicated Alger 104 networking lab, or provided directly to the students.</w:t>
            </w:r>
          </w:p>
        </w:tc>
      </w:tr>
      <w:tr w:rsidR="003705E2" w:rsidRPr="006E3AF2" w14:paraId="7E96D715" w14:textId="77777777">
        <w:trPr>
          <w:cantSplit/>
        </w:trPr>
        <w:tc>
          <w:tcPr>
            <w:tcW w:w="1111" w:type="pct"/>
            <w:vMerge/>
            <w:vAlign w:val="center"/>
          </w:tcPr>
          <w:p w14:paraId="376B0D8D" w14:textId="77777777" w:rsidR="003705E2" w:rsidRPr="00B649C4" w:rsidRDefault="003705E2" w:rsidP="00010085"/>
        </w:tc>
        <w:tc>
          <w:tcPr>
            <w:tcW w:w="1160" w:type="pct"/>
          </w:tcPr>
          <w:p w14:paraId="20F3A53A" w14:textId="77777777" w:rsidR="003705E2" w:rsidRPr="000E2CBA" w:rsidRDefault="007578DE" w:rsidP="00B862BF">
            <w:pPr>
              <w:rPr>
                <w:i/>
              </w:rPr>
            </w:pPr>
            <w:hyperlink w:anchor="facilities" w:tooltip="Any special facilities needs? Out-of-pattern scheduling? Other?" w:history="1">
              <w:r w:rsidR="003705E2" w:rsidRPr="00905E67">
                <w:rPr>
                  <w:rStyle w:val="Hyperlink"/>
                  <w:i/>
                </w:rPr>
                <w:t>Facilities</w:t>
              </w:r>
            </w:hyperlink>
            <w:r w:rsidR="003705E2">
              <w:t>:</w:t>
            </w:r>
          </w:p>
        </w:tc>
        <w:tc>
          <w:tcPr>
            <w:tcW w:w="0" w:type="auto"/>
            <w:gridSpan w:val="4"/>
          </w:tcPr>
          <w:p w14:paraId="3E167517" w14:textId="1213DDC4" w:rsidR="003705E2" w:rsidRPr="00C25F9D" w:rsidRDefault="004C5A92" w:rsidP="007578DE">
            <w:pPr>
              <w:rPr>
                <w:b/>
              </w:rPr>
            </w:pPr>
            <w:bookmarkStart w:id="13" w:name="facilities"/>
            <w:bookmarkEnd w:id="13"/>
            <w:r>
              <w:t>The CIS courses that are part of the minor will use the existin</w:t>
            </w:r>
            <w:r w:rsidR="00CB19F9">
              <w:t>g classrooms and computers labs</w:t>
            </w:r>
            <w:r>
              <w:t>.</w:t>
            </w:r>
          </w:p>
        </w:tc>
      </w:tr>
      <w:tr w:rsidR="003705E2" w:rsidRPr="006E3AF2" w14:paraId="4B036828" w14:textId="77777777">
        <w:trPr>
          <w:cantSplit/>
        </w:trPr>
        <w:tc>
          <w:tcPr>
            <w:tcW w:w="1111" w:type="pct"/>
            <w:vAlign w:val="center"/>
          </w:tcPr>
          <w:p w14:paraId="7BC637C3" w14:textId="4F4B4132" w:rsidR="003705E2" w:rsidRPr="00B649C4" w:rsidRDefault="003705E2"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1FDC23D9" w:rsidR="003705E2" w:rsidRPr="00F829C6" w:rsidRDefault="007D6D4C" w:rsidP="003705E2">
            <w:bookmarkStart w:id="14" w:name="prog_impact"/>
            <w:bookmarkEnd w:id="14"/>
            <w:r>
              <w:t>CIS and MATH (Due to a prerequisite of the two new courses that are part of the minor.</w:t>
            </w:r>
            <w:r w:rsidR="003705E2" w:rsidRPr="00F829C6">
              <w:t xml:space="preserve"> </w:t>
            </w:r>
          </w:p>
        </w:tc>
      </w:tr>
      <w:tr w:rsidR="003705E2" w:rsidRPr="006E3AF2" w14:paraId="77C72F58" w14:textId="77777777">
        <w:trPr>
          <w:cantSplit/>
        </w:trPr>
        <w:tc>
          <w:tcPr>
            <w:tcW w:w="1111" w:type="pct"/>
            <w:vAlign w:val="center"/>
          </w:tcPr>
          <w:p w14:paraId="5CBFB2F3" w14:textId="1C5CB592" w:rsidR="003705E2" w:rsidRDefault="003705E2"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74BDE8BB" w:rsidR="003705E2" w:rsidRPr="00F829C6" w:rsidRDefault="00F829C6" w:rsidP="00F829C6">
            <w:bookmarkStart w:id="15" w:name="student_impact"/>
            <w:bookmarkEnd w:id="15"/>
            <w:r w:rsidRPr="00F829C6">
              <w:t xml:space="preserve">Students will have </w:t>
            </w:r>
            <w:r w:rsidR="003705E2" w:rsidRPr="00F829C6">
              <w:t xml:space="preserve">additional </w:t>
            </w:r>
            <w:r w:rsidRPr="00F829C6">
              <w:t xml:space="preserve">opportunities to build </w:t>
            </w:r>
            <w:r w:rsidR="003705E2" w:rsidRPr="00F829C6">
              <w:t xml:space="preserve">credentials and skill sets </w:t>
            </w:r>
            <w:r w:rsidRPr="00F829C6">
              <w:t>that will improve their marketability to future employers.</w:t>
            </w:r>
            <w:r w:rsidR="003705E2" w:rsidRPr="00F829C6">
              <w:t xml:space="preserve">  </w:t>
            </w:r>
          </w:p>
        </w:tc>
      </w:tr>
      <w:tr w:rsidR="003705E2" w:rsidRPr="006E3AF2" w14:paraId="017D18C5" w14:textId="77777777">
        <w:trPr>
          <w:cantSplit/>
        </w:trPr>
        <w:tc>
          <w:tcPr>
            <w:tcW w:w="5000" w:type="pct"/>
            <w:gridSpan w:val="6"/>
            <w:vAlign w:val="center"/>
          </w:tcPr>
          <w:p w14:paraId="2F7047BE" w14:textId="00A938FB" w:rsidR="003705E2" w:rsidRPr="007072F7" w:rsidRDefault="003705E2" w:rsidP="007554DE">
            <w:pPr>
              <w:rPr>
                <w:sz w:val="20"/>
              </w:rPr>
            </w:pPr>
            <w:r>
              <w:lastRenderedPageBreak/>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Pr>
                  <w:rStyle w:val="Hyperlink"/>
                </w:rPr>
                <w:t xml:space="preserve"> </w:t>
              </w:r>
              <w:r w:rsidRPr="003C1A54">
                <w:rPr>
                  <w:rStyle w:val="Hyperlink"/>
                </w:rPr>
                <w:t>Catalog page</w:t>
              </w:r>
              <w:bookmarkStart w:id="16" w:name="catalog"/>
              <w:bookmarkEnd w:id="16"/>
              <w:r>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p>
        </w:tc>
      </w:tr>
    </w:tbl>
    <w:p w14:paraId="6ACD7343" w14:textId="77B630D8" w:rsidR="00F64260" w:rsidRDefault="00F64260" w:rsidP="00EB33FD">
      <w:pPr>
        <w:pStyle w:val="Heading3"/>
        <w:keepNext/>
        <w:jc w:val="left"/>
        <w:rPr>
          <w:b/>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7" w:name="program_proposals"/>
        <w:bookmarkEnd w:id="17"/>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p w14:paraId="237CBEA3" w14:textId="77777777" w:rsidR="00C46D90" w:rsidRPr="00C46D90" w:rsidRDefault="00C46D90" w:rsidP="00C46D90"/>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240"/>
        <w:gridCol w:w="4500"/>
      </w:tblGrid>
      <w:tr w:rsidR="00A75ACB" w:rsidRPr="006E3AF2" w14:paraId="1AE46BD8" w14:textId="77777777" w:rsidTr="00A75ACB">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240" w:type="dxa"/>
            <w:noWrap/>
          </w:tcPr>
          <w:p w14:paraId="31E82DA0" w14:textId="77777777" w:rsidR="00F64260" w:rsidRPr="00A83A6C" w:rsidRDefault="007578DE"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8" w:name="old_program"/>
              <w:bookmarkEnd w:id="18"/>
            </w:hyperlink>
          </w:p>
        </w:tc>
        <w:tc>
          <w:tcPr>
            <w:tcW w:w="450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A75ACB" w:rsidRPr="006E3AF2" w14:paraId="616936A6" w14:textId="77777777" w:rsidTr="00A75ACB">
        <w:tc>
          <w:tcPr>
            <w:tcW w:w="3168" w:type="dxa"/>
            <w:noWrap/>
            <w:vAlign w:val="center"/>
          </w:tcPr>
          <w:p w14:paraId="4809FF1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240" w:type="dxa"/>
            <w:noWrap/>
          </w:tcPr>
          <w:p w14:paraId="428C8D25" w14:textId="77777777" w:rsidR="00F64260" w:rsidRPr="009F029C" w:rsidRDefault="00F64260" w:rsidP="00120C12">
            <w:pPr>
              <w:spacing w:line="240" w:lineRule="auto"/>
              <w:rPr>
                <w:b/>
              </w:rPr>
            </w:pPr>
            <w:bookmarkStart w:id="19" w:name="summary"/>
            <w:bookmarkEnd w:id="19"/>
          </w:p>
        </w:tc>
        <w:tc>
          <w:tcPr>
            <w:tcW w:w="4500" w:type="dxa"/>
            <w:noWrap/>
          </w:tcPr>
          <w:p w14:paraId="21F1017B" w14:textId="7830CFEB" w:rsidR="00B51C04" w:rsidRDefault="00B51C04" w:rsidP="00B51C04">
            <w:pPr>
              <w:spacing w:line="240" w:lineRule="auto"/>
            </w:pPr>
            <w:r w:rsidRPr="00502886">
              <w:t>The</w:t>
            </w:r>
            <w:r w:rsidR="00D27930" w:rsidRPr="00502886">
              <w:t xml:space="preserve"> new minor is </w:t>
            </w:r>
            <w:r w:rsidR="00502886" w:rsidRPr="00502886">
              <w:t xml:space="preserve">designed </w:t>
            </w:r>
            <w:r w:rsidR="00D27930" w:rsidRPr="00502886">
              <w:t xml:space="preserve">for </w:t>
            </w:r>
            <w:r w:rsidRPr="00502886">
              <w:t>current RIC students</w:t>
            </w:r>
            <w:r w:rsidR="00502886" w:rsidRPr="00502886">
              <w:t>.</w:t>
            </w:r>
            <w:r w:rsidR="00502886">
              <w:t xml:space="preserve">  It is primarily structured for </w:t>
            </w:r>
            <w:r w:rsidR="00D27930">
              <w:t>CIS and other business majors but is designed to accommodate students in any major at the college.  The Data Science field has applications across almost all disciplines and is not limited to just the business fields.</w:t>
            </w:r>
          </w:p>
          <w:p w14:paraId="1FD11483" w14:textId="77777777" w:rsidR="00502886" w:rsidRDefault="00502886" w:rsidP="00B51C04">
            <w:pPr>
              <w:spacing w:line="240" w:lineRule="auto"/>
            </w:pPr>
          </w:p>
          <w:p w14:paraId="250F9238" w14:textId="1628C6E3" w:rsidR="00F64260" w:rsidRPr="00D27930" w:rsidRDefault="00B51C04" w:rsidP="00B51C04">
            <w:pPr>
              <w:spacing w:line="240" w:lineRule="auto"/>
            </w:pPr>
            <w:r>
              <w:t xml:space="preserve">The new minor will be used </w:t>
            </w:r>
            <w:r w:rsidRPr="009956D3">
              <w:t xml:space="preserve">to establish the foundation for a future graduate program/certificate in Data </w:t>
            </w:r>
            <w:r>
              <w:t xml:space="preserve">Science.  This will </w:t>
            </w:r>
            <w:r w:rsidR="00502886">
              <w:t xml:space="preserve">attract new students, </w:t>
            </w:r>
            <w:r>
              <w:t>working professionals</w:t>
            </w:r>
            <w:r w:rsidR="00502886">
              <w:t>, and other enrollments from</w:t>
            </w:r>
            <w:r>
              <w:t xml:space="preserve"> outside of the college.  </w:t>
            </w:r>
            <w:r w:rsidRPr="009956D3">
              <w:t xml:space="preserve"> </w:t>
            </w:r>
          </w:p>
        </w:tc>
      </w:tr>
      <w:tr w:rsidR="00A75ACB" w:rsidRPr="006E3AF2" w14:paraId="79AE49B9" w14:textId="77777777" w:rsidTr="00A75ACB">
        <w:tc>
          <w:tcPr>
            <w:tcW w:w="3168" w:type="dxa"/>
            <w:noWrap/>
            <w:vAlign w:val="center"/>
          </w:tcPr>
          <w:p w14:paraId="1C626303" w14:textId="2E9A9DD3"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240" w:type="dxa"/>
            <w:noWrap/>
          </w:tcPr>
          <w:p w14:paraId="057D225D" w14:textId="77777777" w:rsidR="00F64260" w:rsidRPr="009F029C" w:rsidRDefault="00F64260" w:rsidP="00120C12">
            <w:pPr>
              <w:spacing w:line="240" w:lineRule="auto"/>
              <w:rPr>
                <w:b/>
              </w:rPr>
            </w:pPr>
            <w:bookmarkStart w:id="20" w:name="enrollments"/>
            <w:bookmarkEnd w:id="20"/>
          </w:p>
        </w:tc>
        <w:tc>
          <w:tcPr>
            <w:tcW w:w="4500" w:type="dxa"/>
            <w:noWrap/>
          </w:tcPr>
          <w:p w14:paraId="2C9C0D13" w14:textId="74EF312F" w:rsidR="00F64260" w:rsidRPr="00051EDB" w:rsidRDefault="00051EDB" w:rsidP="00120C12">
            <w:pPr>
              <w:spacing w:line="240" w:lineRule="auto"/>
            </w:pPr>
            <w:r w:rsidRPr="00051EDB">
              <w:t>Estimated 5-10 students per semester</w:t>
            </w:r>
          </w:p>
        </w:tc>
      </w:tr>
      <w:tr w:rsidR="00A75ACB" w:rsidRPr="006E3AF2" w14:paraId="0A95C54B" w14:textId="77777777" w:rsidTr="00A75ACB">
        <w:tc>
          <w:tcPr>
            <w:tcW w:w="3168" w:type="dxa"/>
            <w:noWrap/>
            <w:vAlign w:val="center"/>
          </w:tcPr>
          <w:p w14:paraId="2E4F2469"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240" w:type="dxa"/>
            <w:noWrap/>
          </w:tcPr>
          <w:p w14:paraId="2D34A0B2" w14:textId="77777777" w:rsidR="00F64260" w:rsidRPr="009F029C" w:rsidRDefault="00F64260" w:rsidP="00120C12">
            <w:pPr>
              <w:spacing w:line="240" w:lineRule="auto"/>
              <w:rPr>
                <w:b/>
              </w:rPr>
            </w:pPr>
            <w:bookmarkStart w:id="21" w:name="admissions"/>
            <w:bookmarkEnd w:id="21"/>
          </w:p>
        </w:tc>
        <w:tc>
          <w:tcPr>
            <w:tcW w:w="4500" w:type="dxa"/>
            <w:noWrap/>
          </w:tcPr>
          <w:p w14:paraId="2E669FE5" w14:textId="26DE3D3C" w:rsidR="001F2CCA" w:rsidRDefault="001F2CCA" w:rsidP="001F2CCA">
            <w:pPr>
              <w:spacing w:line="240" w:lineRule="auto"/>
            </w:pPr>
            <w:r>
              <w:t xml:space="preserve">There are no additional admissions requirements.  </w:t>
            </w:r>
          </w:p>
          <w:p w14:paraId="57058A41" w14:textId="4A4FAB34" w:rsidR="00F64260" w:rsidRPr="001F2CCA" w:rsidRDefault="001F2CCA" w:rsidP="001F2CCA">
            <w:pPr>
              <w:spacing w:line="240" w:lineRule="auto"/>
            </w:pPr>
            <w:r>
              <w:t>Any RIC s</w:t>
            </w:r>
            <w:r w:rsidRPr="001F2CCA">
              <w:t>tudent in good standing</w:t>
            </w:r>
            <w:r>
              <w:t xml:space="preserve"> will be eligible to add the Data Science Minor.</w:t>
            </w:r>
          </w:p>
        </w:tc>
      </w:tr>
      <w:tr w:rsidR="00A75ACB" w:rsidRPr="006E3AF2" w14:paraId="61F34EB3" w14:textId="77777777" w:rsidTr="00A75ACB">
        <w:tc>
          <w:tcPr>
            <w:tcW w:w="3168" w:type="dxa"/>
            <w:noWrap/>
            <w:vAlign w:val="center"/>
          </w:tcPr>
          <w:p w14:paraId="2EBE9461"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240" w:type="dxa"/>
            <w:noWrap/>
          </w:tcPr>
          <w:p w14:paraId="604F27AD" w14:textId="77777777" w:rsidR="00F64260" w:rsidRPr="009F029C" w:rsidRDefault="00F64260" w:rsidP="00120C12">
            <w:pPr>
              <w:spacing w:line="240" w:lineRule="auto"/>
              <w:rPr>
                <w:b/>
              </w:rPr>
            </w:pPr>
            <w:bookmarkStart w:id="22" w:name="retention"/>
            <w:bookmarkEnd w:id="22"/>
          </w:p>
        </w:tc>
        <w:tc>
          <w:tcPr>
            <w:tcW w:w="4500" w:type="dxa"/>
            <w:noWrap/>
          </w:tcPr>
          <w:p w14:paraId="0B3AFBD5" w14:textId="1D6AD79C" w:rsidR="001F2CCA" w:rsidRDefault="001F2CCA" w:rsidP="001F2CCA">
            <w:pPr>
              <w:spacing w:line="240" w:lineRule="auto"/>
            </w:pPr>
            <w:r>
              <w:t xml:space="preserve">There are no additional retention requirements.  </w:t>
            </w:r>
          </w:p>
          <w:p w14:paraId="57B1FAE7" w14:textId="48F295D5" w:rsidR="00F64260" w:rsidRPr="009F029C" w:rsidRDefault="001F2CCA" w:rsidP="001F2CCA">
            <w:pPr>
              <w:spacing w:line="240" w:lineRule="auto"/>
              <w:rPr>
                <w:b/>
              </w:rPr>
            </w:pPr>
            <w:r>
              <w:t xml:space="preserve">The new Data Science Minor will use the retention requirements set by the college.  </w:t>
            </w:r>
          </w:p>
        </w:tc>
      </w:tr>
      <w:tr w:rsidR="00A75ACB" w:rsidRPr="006E3AF2" w14:paraId="43B2AD3F" w14:textId="77777777" w:rsidTr="00A75ACB">
        <w:tc>
          <w:tcPr>
            <w:tcW w:w="3168" w:type="dxa"/>
            <w:noWrap/>
            <w:vAlign w:val="center"/>
          </w:tcPr>
          <w:p w14:paraId="4E1F209D" w14:textId="39CF139B"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240" w:type="dxa"/>
            <w:noWrap/>
          </w:tcPr>
          <w:p w14:paraId="1B32FCFB" w14:textId="77777777" w:rsidR="00F64260" w:rsidRPr="009F029C" w:rsidRDefault="00F64260" w:rsidP="00120C12">
            <w:pPr>
              <w:spacing w:line="240" w:lineRule="auto"/>
              <w:rPr>
                <w:b/>
              </w:rPr>
            </w:pPr>
            <w:bookmarkStart w:id="23" w:name="course_reqs"/>
            <w:bookmarkEnd w:id="23"/>
          </w:p>
        </w:tc>
        <w:tc>
          <w:tcPr>
            <w:tcW w:w="4500" w:type="dxa"/>
            <w:noWrap/>
          </w:tcPr>
          <w:p w14:paraId="79581A6E" w14:textId="4F96FEC0" w:rsidR="00F64260" w:rsidRPr="00497AEA" w:rsidRDefault="00497AEA" w:rsidP="00A75ACB">
            <w:pPr>
              <w:pStyle w:val="ListParagraph"/>
              <w:numPr>
                <w:ilvl w:val="0"/>
                <w:numId w:val="12"/>
              </w:numPr>
              <w:spacing w:line="240" w:lineRule="auto"/>
              <w:ind w:left="288" w:hanging="270"/>
            </w:pPr>
            <w:r w:rsidRPr="00497AEA">
              <w:t>CIS 352 Management Information Systems</w:t>
            </w:r>
            <w:r>
              <w:t xml:space="preserve"> - 3 Cr</w:t>
            </w:r>
          </w:p>
          <w:p w14:paraId="46F439A4" w14:textId="236ABB70" w:rsidR="00497AEA" w:rsidRPr="00497AEA" w:rsidRDefault="00497AEA" w:rsidP="00A75ACB">
            <w:pPr>
              <w:pStyle w:val="ListParagraph"/>
              <w:numPr>
                <w:ilvl w:val="0"/>
                <w:numId w:val="12"/>
              </w:numPr>
              <w:spacing w:line="240" w:lineRule="auto"/>
              <w:ind w:left="288" w:hanging="270"/>
            </w:pPr>
            <w:r w:rsidRPr="00497AEA">
              <w:t>MATH 177 Quantitative Business Analysis</w:t>
            </w:r>
            <w:r>
              <w:t xml:space="preserve"> - 4 Cr</w:t>
            </w:r>
          </w:p>
          <w:p w14:paraId="225426B1" w14:textId="630E34F6" w:rsidR="00497AEA" w:rsidRPr="00497AEA" w:rsidRDefault="00497AEA" w:rsidP="00A75ACB">
            <w:pPr>
              <w:pStyle w:val="ListParagraph"/>
              <w:numPr>
                <w:ilvl w:val="0"/>
                <w:numId w:val="12"/>
              </w:numPr>
              <w:spacing w:line="240" w:lineRule="auto"/>
              <w:ind w:left="288" w:hanging="270"/>
            </w:pPr>
            <w:r w:rsidRPr="00497AEA">
              <w:t>MATH 248 Business Statistics</w:t>
            </w:r>
            <w:r>
              <w:t xml:space="preserve"> - 4 Cr</w:t>
            </w:r>
          </w:p>
          <w:p w14:paraId="39CF25A7" w14:textId="7FB7DCD3" w:rsidR="00497AEA" w:rsidRPr="00497AEA" w:rsidRDefault="00A75ACB" w:rsidP="00A75ACB">
            <w:pPr>
              <w:pStyle w:val="ListParagraph"/>
              <w:numPr>
                <w:ilvl w:val="0"/>
                <w:numId w:val="12"/>
              </w:numPr>
              <w:spacing w:line="240" w:lineRule="auto"/>
              <w:ind w:left="288" w:hanging="270"/>
            </w:pPr>
            <w:r>
              <w:t>CIS 470/570</w:t>
            </w:r>
            <w:r w:rsidR="00497AEA" w:rsidRPr="00497AEA">
              <w:t xml:space="preserve"> Intro</w:t>
            </w:r>
            <w:r>
              <w:t>duction</w:t>
            </w:r>
            <w:r w:rsidR="00497AEA" w:rsidRPr="00497AEA">
              <w:t xml:space="preserve"> to Data Science (NEW)</w:t>
            </w:r>
            <w:r w:rsidR="00497AEA">
              <w:t xml:space="preserve"> - 4 Cr</w:t>
            </w:r>
          </w:p>
          <w:p w14:paraId="0DA66663" w14:textId="0D8F95B8" w:rsidR="00F64260" w:rsidRPr="00497AEA" w:rsidRDefault="00AE1ED3" w:rsidP="00120C12">
            <w:pPr>
              <w:pStyle w:val="ListParagraph"/>
              <w:numPr>
                <w:ilvl w:val="0"/>
                <w:numId w:val="12"/>
              </w:numPr>
              <w:spacing w:line="240" w:lineRule="auto"/>
              <w:ind w:left="288" w:hanging="270"/>
            </w:pPr>
            <w:r>
              <w:t>CIS 472/572</w:t>
            </w:r>
            <w:r w:rsidR="00497AEA" w:rsidRPr="00497AEA">
              <w:t xml:space="preserve"> Data Visualization (NEW)</w:t>
            </w:r>
            <w:r w:rsidR="00497AEA">
              <w:t xml:space="preserve"> - 4 Cr</w:t>
            </w:r>
          </w:p>
        </w:tc>
      </w:tr>
      <w:tr w:rsidR="00A75ACB" w:rsidRPr="006E3AF2" w14:paraId="07853955" w14:textId="77777777" w:rsidTr="00A75ACB">
        <w:tc>
          <w:tcPr>
            <w:tcW w:w="3168" w:type="dxa"/>
            <w:noWrap/>
            <w:vAlign w:val="center"/>
          </w:tcPr>
          <w:p w14:paraId="38AD1617" w14:textId="1D054BBC"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240" w:type="dxa"/>
            <w:noWrap/>
          </w:tcPr>
          <w:p w14:paraId="63353FC7" w14:textId="77777777" w:rsidR="00F64260" w:rsidRPr="009F029C" w:rsidRDefault="00F64260" w:rsidP="00120C12">
            <w:pPr>
              <w:spacing w:line="240" w:lineRule="auto"/>
              <w:rPr>
                <w:b/>
              </w:rPr>
            </w:pPr>
            <w:bookmarkStart w:id="24" w:name="credit_count"/>
            <w:bookmarkEnd w:id="24"/>
          </w:p>
        </w:tc>
        <w:tc>
          <w:tcPr>
            <w:tcW w:w="4500" w:type="dxa"/>
            <w:noWrap/>
          </w:tcPr>
          <w:p w14:paraId="0CDCA3D1" w14:textId="307385CD" w:rsidR="00F64260" w:rsidRPr="00497AEA" w:rsidRDefault="00497AEA" w:rsidP="00120C12">
            <w:pPr>
              <w:spacing w:line="240" w:lineRule="auto"/>
            </w:pPr>
            <w:r w:rsidRPr="00497AEA">
              <w:t>19</w:t>
            </w:r>
          </w:p>
        </w:tc>
      </w:tr>
      <w:tr w:rsidR="00A75ACB" w:rsidRPr="006E3AF2" w14:paraId="380591A9" w14:textId="77777777" w:rsidTr="00A75ACB">
        <w:tc>
          <w:tcPr>
            <w:tcW w:w="3168" w:type="dxa"/>
            <w:noWrap/>
            <w:vAlign w:val="center"/>
          </w:tcPr>
          <w:p w14:paraId="1CF53265" w14:textId="363F4BBE" w:rsidR="00F64260" w:rsidRDefault="00F3256C" w:rsidP="003F099C">
            <w:pPr>
              <w:spacing w:line="240" w:lineRule="auto"/>
            </w:pPr>
            <w:r>
              <w:t>C.7</w:t>
            </w:r>
            <w:r w:rsidR="00F64260">
              <w:t>. Other changes if any</w:t>
            </w:r>
          </w:p>
        </w:tc>
        <w:tc>
          <w:tcPr>
            <w:tcW w:w="3240" w:type="dxa"/>
            <w:noWrap/>
          </w:tcPr>
          <w:p w14:paraId="059B0F3B" w14:textId="77777777" w:rsidR="00F64260" w:rsidRPr="009F029C" w:rsidRDefault="00F64260" w:rsidP="00120C12">
            <w:pPr>
              <w:spacing w:line="240" w:lineRule="auto"/>
              <w:rPr>
                <w:b/>
              </w:rPr>
            </w:pPr>
          </w:p>
        </w:tc>
        <w:tc>
          <w:tcPr>
            <w:tcW w:w="4500" w:type="dxa"/>
            <w:noWrap/>
          </w:tcPr>
          <w:p w14:paraId="28A4094D" w14:textId="77777777" w:rsidR="00F64260" w:rsidRPr="009F029C" w:rsidRDefault="00F64260" w:rsidP="00120C12">
            <w:pPr>
              <w:spacing w:line="240" w:lineRule="auto"/>
              <w:rPr>
                <w:b/>
              </w:rPr>
            </w:pPr>
          </w:p>
        </w:tc>
      </w:tr>
      <w:tr w:rsidR="00A75ACB" w:rsidRPr="006E3AF2" w14:paraId="68C8592C" w14:textId="77777777" w:rsidTr="00A75ACB">
        <w:tc>
          <w:tcPr>
            <w:tcW w:w="3168" w:type="dxa"/>
            <w:noWrap/>
            <w:vAlign w:val="center"/>
          </w:tcPr>
          <w:p w14:paraId="20B54EE3" w14:textId="1A789267" w:rsidR="00F3256C" w:rsidRDefault="00F3256C"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240" w:type="dxa"/>
            <w:noWrap/>
          </w:tcPr>
          <w:p w14:paraId="75BC195D" w14:textId="77777777" w:rsidR="00F3256C" w:rsidRPr="009F029C" w:rsidRDefault="00F3256C" w:rsidP="00120C12">
            <w:pPr>
              <w:spacing w:line="240" w:lineRule="auto"/>
              <w:rPr>
                <w:b/>
              </w:rPr>
            </w:pPr>
          </w:p>
        </w:tc>
        <w:tc>
          <w:tcPr>
            <w:tcW w:w="4500" w:type="dxa"/>
            <w:noWrap/>
          </w:tcPr>
          <w:p w14:paraId="353E53F1" w14:textId="77777777" w:rsidR="00F3256C" w:rsidRPr="00A75ACB" w:rsidRDefault="00A75ACB" w:rsidP="00120C12">
            <w:pPr>
              <w:spacing w:line="240" w:lineRule="auto"/>
            </w:pPr>
            <w:r w:rsidRPr="00A75ACB">
              <w:t>This new Data Science Minor would support the current Program Goals of the B.S. in CIS.</w:t>
            </w:r>
          </w:p>
          <w:p w14:paraId="65B36B6E" w14:textId="77777777" w:rsidR="00A75ACB" w:rsidRPr="00A75ACB" w:rsidRDefault="00A75ACB" w:rsidP="00A75ACB">
            <w:pPr>
              <w:pStyle w:val="NormalWeb"/>
              <w:rPr>
                <w:rFonts w:ascii="Cambria" w:hAnsi="Cambria"/>
                <w:sz w:val="22"/>
                <w:szCs w:val="22"/>
              </w:rPr>
            </w:pPr>
            <w:r w:rsidRPr="00A75ACB">
              <w:rPr>
                <w:rFonts w:ascii="Cambria" w:hAnsi="Cambria"/>
                <w:sz w:val="22"/>
                <w:szCs w:val="22"/>
              </w:rPr>
              <w:t xml:space="preserve">Graduates will understand the roles of information systems in organizations and be able to utilize these systems for </w:t>
            </w:r>
            <w:r w:rsidRPr="00A75ACB">
              <w:rPr>
                <w:rFonts w:ascii="Cambria" w:hAnsi="Cambria"/>
                <w:sz w:val="22"/>
                <w:szCs w:val="22"/>
              </w:rPr>
              <w:lastRenderedPageBreak/>
              <w:t>organizational process improvements.</w:t>
            </w:r>
          </w:p>
          <w:p w14:paraId="2F2D3F71" w14:textId="77777777" w:rsidR="00A75ACB" w:rsidRPr="00A75ACB" w:rsidRDefault="00A75ACB" w:rsidP="00A75ACB">
            <w:pPr>
              <w:pStyle w:val="NormalWeb"/>
              <w:rPr>
                <w:rFonts w:ascii="Cambria" w:hAnsi="Cambria"/>
                <w:sz w:val="22"/>
                <w:szCs w:val="22"/>
              </w:rPr>
            </w:pPr>
            <w:r w:rsidRPr="00A75ACB">
              <w:rPr>
                <w:rFonts w:ascii="Cambria" w:hAnsi="Cambria"/>
                <w:sz w:val="22"/>
                <w:szCs w:val="22"/>
              </w:rPr>
              <w:t xml:space="preserve">Graduates will be able to develop information systems, which achieve the goals of the organization while identifying and evaluating sourcing alternatives.  </w:t>
            </w:r>
          </w:p>
          <w:p w14:paraId="75E79BC7" w14:textId="77777777" w:rsidR="00A75ACB" w:rsidRPr="00A75ACB" w:rsidRDefault="00A75ACB" w:rsidP="00A75ACB">
            <w:pPr>
              <w:pStyle w:val="NormalWeb"/>
              <w:rPr>
                <w:rFonts w:ascii="Cambria" w:hAnsi="Cambria"/>
                <w:sz w:val="22"/>
                <w:szCs w:val="22"/>
              </w:rPr>
            </w:pPr>
            <w:r w:rsidRPr="00A75ACB">
              <w:rPr>
                <w:rFonts w:ascii="Cambria" w:hAnsi="Cambria"/>
                <w:sz w:val="22"/>
                <w:szCs w:val="22"/>
              </w:rPr>
              <w:t xml:space="preserve">Graduates will understand and be able to address the information requirements of organizations, including data security and risk management.  </w:t>
            </w:r>
          </w:p>
          <w:p w14:paraId="5150174E" w14:textId="77777777" w:rsidR="00A75ACB" w:rsidRPr="00A75ACB" w:rsidRDefault="00A75ACB" w:rsidP="00A75ACB">
            <w:pPr>
              <w:pStyle w:val="NormalWeb"/>
              <w:rPr>
                <w:rFonts w:ascii="Cambria" w:hAnsi="Cambria"/>
                <w:sz w:val="22"/>
                <w:szCs w:val="22"/>
              </w:rPr>
            </w:pPr>
            <w:r w:rsidRPr="00A75ACB">
              <w:rPr>
                <w:rFonts w:ascii="Cambria" w:hAnsi="Cambria"/>
                <w:sz w:val="22"/>
                <w:szCs w:val="22"/>
              </w:rPr>
              <w:t>Graduates will understand the opportunities created by technology innovations and how these impact organizations.</w:t>
            </w:r>
          </w:p>
          <w:p w14:paraId="089AE87A" w14:textId="77777777" w:rsidR="00A75ACB" w:rsidRPr="00A75ACB" w:rsidRDefault="00A75ACB" w:rsidP="00A75ACB">
            <w:pPr>
              <w:pStyle w:val="NormalWeb"/>
              <w:rPr>
                <w:rFonts w:ascii="Cambria" w:hAnsi="Cambria"/>
                <w:sz w:val="22"/>
                <w:szCs w:val="22"/>
              </w:rPr>
            </w:pPr>
            <w:r w:rsidRPr="00A75ACB">
              <w:rPr>
                <w:rFonts w:ascii="Cambria" w:hAnsi="Cambria"/>
                <w:sz w:val="22"/>
                <w:szCs w:val="22"/>
              </w:rPr>
              <w:t xml:space="preserve">Graduates will understand the design and management of the enterprise architecture and infrastructure.  </w:t>
            </w:r>
          </w:p>
          <w:p w14:paraId="4C25FF84" w14:textId="4923DEFC" w:rsidR="00A75ACB" w:rsidRPr="00A75ACB" w:rsidRDefault="00A75ACB" w:rsidP="00A75ACB">
            <w:pPr>
              <w:pStyle w:val="NormalWeb"/>
            </w:pPr>
            <w:r w:rsidRPr="00A75ACB">
              <w:rPr>
                <w:rFonts w:ascii="Cambria" w:hAnsi="Cambria"/>
                <w:sz w:val="22"/>
                <w:szCs w:val="22"/>
              </w:rPr>
              <w:t>Graduates will have a basic level of competency in programming, logic skills, and computer literacy.</w:t>
            </w:r>
          </w:p>
        </w:tc>
      </w:tr>
    </w:tbl>
    <w:p w14:paraId="48B1CD32" w14:textId="33270C42"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5" w:name="_Signature"/>
        <w:bookmarkEnd w:id="2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53BA89BA" w:rsidR="00F64260" w:rsidRDefault="00CE651B" w:rsidP="00293639">
            <w:pPr>
              <w:spacing w:line="240" w:lineRule="auto"/>
            </w:pPr>
            <w:r w:rsidRPr="007D0DDF">
              <w:t>Jane Przybyla</w:t>
            </w:r>
          </w:p>
        </w:tc>
        <w:tc>
          <w:tcPr>
            <w:tcW w:w="3279" w:type="dxa"/>
            <w:vAlign w:val="center"/>
          </w:tcPr>
          <w:p w14:paraId="1296A34E" w14:textId="2C0C9E87" w:rsidR="00F64260" w:rsidRDefault="00CE651B" w:rsidP="00293639">
            <w:pPr>
              <w:spacing w:line="240" w:lineRule="auto"/>
            </w:pPr>
            <w:r>
              <w:t xml:space="preserve">Chair of  Acct and CIS </w:t>
            </w:r>
            <w:proofErr w:type="spellStart"/>
            <w:r>
              <w:t>Dept</w:t>
            </w:r>
            <w:proofErr w:type="spellEnd"/>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0984CB38" w:rsidR="00F64260" w:rsidRDefault="00CE651B" w:rsidP="00293639">
            <w:pPr>
              <w:spacing w:line="240" w:lineRule="auto"/>
            </w:pPr>
            <w:r>
              <w:t>Jeff Mello</w:t>
            </w:r>
          </w:p>
        </w:tc>
        <w:tc>
          <w:tcPr>
            <w:tcW w:w="3279" w:type="dxa"/>
            <w:vAlign w:val="center"/>
          </w:tcPr>
          <w:p w14:paraId="3A88733C" w14:textId="3D004AB3" w:rsidR="00F64260" w:rsidRDefault="00CE651B" w:rsidP="00293639">
            <w:pPr>
              <w:spacing w:line="240" w:lineRule="auto"/>
            </w:pPr>
            <w:r>
              <w:t>Dean of School of Management</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bl>
    <w:p w14:paraId="26B54D59" w14:textId="77777777" w:rsidR="00F64260" w:rsidRDefault="00F64260" w:rsidP="008927AF">
      <w:pPr>
        <w:pStyle w:val="Heading5"/>
      </w:pPr>
      <w:bookmarkStart w:id="26" w:name="_GoBack"/>
      <w:bookmarkEnd w:id="26"/>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578D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3AD774D9" w:rsidR="00F64260" w:rsidRDefault="00CE651B" w:rsidP="00120C12">
            <w:pPr>
              <w:spacing w:line="240" w:lineRule="auto"/>
            </w:pPr>
            <w:r>
              <w:t>Christopher Teixeira</w:t>
            </w:r>
          </w:p>
        </w:tc>
        <w:tc>
          <w:tcPr>
            <w:tcW w:w="3279" w:type="dxa"/>
            <w:vAlign w:val="center"/>
          </w:tcPr>
          <w:p w14:paraId="174F6AA8" w14:textId="4C4ED2F2" w:rsidR="00F64260" w:rsidRDefault="00CE651B" w:rsidP="00120C12">
            <w:pPr>
              <w:spacing w:line="240" w:lineRule="auto"/>
            </w:pPr>
            <w:r>
              <w:t>Chair of Math and CS Dept</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94258D">
      <w:headerReference w:type="default" r:id="rId11"/>
      <w:footerReference w:type="default" r:id="rId12"/>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64F5" w14:textId="77777777" w:rsidR="000D1CB5" w:rsidRDefault="000D1CB5" w:rsidP="00FA78CA">
      <w:pPr>
        <w:spacing w:line="240" w:lineRule="auto"/>
      </w:pPr>
      <w:r>
        <w:separator/>
      </w:r>
    </w:p>
  </w:endnote>
  <w:endnote w:type="continuationSeparator" w:id="0">
    <w:p w14:paraId="7361E3F4" w14:textId="77777777" w:rsidR="000D1CB5" w:rsidRDefault="000D1CB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578DE">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578DE">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5BDCC" w14:textId="77777777" w:rsidR="000D1CB5" w:rsidRDefault="000D1CB5" w:rsidP="00FA78CA">
      <w:pPr>
        <w:spacing w:line="240" w:lineRule="auto"/>
      </w:pPr>
      <w:r>
        <w:separator/>
      </w:r>
    </w:p>
  </w:footnote>
  <w:footnote w:type="continuationSeparator" w:id="0">
    <w:p w14:paraId="5D7BA76F" w14:textId="77777777" w:rsidR="000D1CB5" w:rsidRDefault="000D1CB5"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7777777"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CFC2F5D"/>
    <w:multiLevelType w:val="hybridMultilevel"/>
    <w:tmpl w:val="A326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28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6B4A"/>
    <w:rsid w:val="00010085"/>
    <w:rsid w:val="00013152"/>
    <w:rsid w:val="000301C7"/>
    <w:rsid w:val="0004554C"/>
    <w:rsid w:val="00051EDB"/>
    <w:rsid w:val="000556B3"/>
    <w:rsid w:val="000810FF"/>
    <w:rsid w:val="000857ED"/>
    <w:rsid w:val="000A36CD"/>
    <w:rsid w:val="000B1F2F"/>
    <w:rsid w:val="000C074A"/>
    <w:rsid w:val="000D1497"/>
    <w:rsid w:val="000D1CB5"/>
    <w:rsid w:val="000D21F2"/>
    <w:rsid w:val="000E2CBA"/>
    <w:rsid w:val="001010FA"/>
    <w:rsid w:val="00101BA4"/>
    <w:rsid w:val="0010291E"/>
    <w:rsid w:val="0011690A"/>
    <w:rsid w:val="00120C12"/>
    <w:rsid w:val="001278A4"/>
    <w:rsid w:val="0013176C"/>
    <w:rsid w:val="00131B87"/>
    <w:rsid w:val="001429AA"/>
    <w:rsid w:val="001658D5"/>
    <w:rsid w:val="001734D4"/>
    <w:rsid w:val="00176C55"/>
    <w:rsid w:val="00181A4B"/>
    <w:rsid w:val="001A37FB"/>
    <w:rsid w:val="001A51ED"/>
    <w:rsid w:val="001B2E3A"/>
    <w:rsid w:val="001F2CCA"/>
    <w:rsid w:val="0020058E"/>
    <w:rsid w:val="00237355"/>
    <w:rsid w:val="0026461B"/>
    <w:rsid w:val="0027634D"/>
    <w:rsid w:val="00284473"/>
    <w:rsid w:val="00290E18"/>
    <w:rsid w:val="00292D43"/>
    <w:rsid w:val="00293639"/>
    <w:rsid w:val="00293C61"/>
    <w:rsid w:val="00296BA1"/>
    <w:rsid w:val="0029768B"/>
    <w:rsid w:val="002A3788"/>
    <w:rsid w:val="002B1FF7"/>
    <w:rsid w:val="002B24F6"/>
    <w:rsid w:val="002B7880"/>
    <w:rsid w:val="002C3D63"/>
    <w:rsid w:val="002D194C"/>
    <w:rsid w:val="002F36B8"/>
    <w:rsid w:val="00310D95"/>
    <w:rsid w:val="003247F3"/>
    <w:rsid w:val="00345149"/>
    <w:rsid w:val="003705E2"/>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97AEA"/>
    <w:rsid w:val="004A54FC"/>
    <w:rsid w:val="004C594F"/>
    <w:rsid w:val="004C5A92"/>
    <w:rsid w:val="004E57C5"/>
    <w:rsid w:val="00502886"/>
    <w:rsid w:val="00505D67"/>
    <w:rsid w:val="005473BC"/>
    <w:rsid w:val="005873E3"/>
    <w:rsid w:val="005B1049"/>
    <w:rsid w:val="005C23BD"/>
    <w:rsid w:val="005C3F83"/>
    <w:rsid w:val="005D389E"/>
    <w:rsid w:val="005F2A05"/>
    <w:rsid w:val="00670869"/>
    <w:rsid w:val="006761E1"/>
    <w:rsid w:val="006970B0"/>
    <w:rsid w:val="006D7307"/>
    <w:rsid w:val="006E3AF2"/>
    <w:rsid w:val="006E6680"/>
    <w:rsid w:val="006F7F90"/>
    <w:rsid w:val="00704CFF"/>
    <w:rsid w:val="00706745"/>
    <w:rsid w:val="007072F7"/>
    <w:rsid w:val="00716C4C"/>
    <w:rsid w:val="0074235B"/>
    <w:rsid w:val="00743AD2"/>
    <w:rsid w:val="007445F4"/>
    <w:rsid w:val="007554DE"/>
    <w:rsid w:val="007578DE"/>
    <w:rsid w:val="00760EA6"/>
    <w:rsid w:val="007622AC"/>
    <w:rsid w:val="00796AF7"/>
    <w:rsid w:val="007970C3"/>
    <w:rsid w:val="007A5702"/>
    <w:rsid w:val="007B10BE"/>
    <w:rsid w:val="007B717D"/>
    <w:rsid w:val="007D6D4C"/>
    <w:rsid w:val="008122C6"/>
    <w:rsid w:val="0085229B"/>
    <w:rsid w:val="008555D8"/>
    <w:rsid w:val="008628B1"/>
    <w:rsid w:val="00865915"/>
    <w:rsid w:val="00872775"/>
    <w:rsid w:val="008745BA"/>
    <w:rsid w:val="00880392"/>
    <w:rsid w:val="008847FE"/>
    <w:rsid w:val="00885D90"/>
    <w:rsid w:val="0089234B"/>
    <w:rsid w:val="008927AF"/>
    <w:rsid w:val="0089400B"/>
    <w:rsid w:val="008B1F84"/>
    <w:rsid w:val="008E0FCD"/>
    <w:rsid w:val="008E3EFA"/>
    <w:rsid w:val="008E6295"/>
    <w:rsid w:val="008F175C"/>
    <w:rsid w:val="00905E67"/>
    <w:rsid w:val="00936421"/>
    <w:rsid w:val="0094258D"/>
    <w:rsid w:val="009458D2"/>
    <w:rsid w:val="00946B20"/>
    <w:rsid w:val="0098046D"/>
    <w:rsid w:val="00984B36"/>
    <w:rsid w:val="009956D3"/>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5ACB"/>
    <w:rsid w:val="00A76B76"/>
    <w:rsid w:val="00A83A6C"/>
    <w:rsid w:val="00A85BAB"/>
    <w:rsid w:val="00A87611"/>
    <w:rsid w:val="00A94B5A"/>
    <w:rsid w:val="00AC3032"/>
    <w:rsid w:val="00AE1ED3"/>
    <w:rsid w:val="00AE78C2"/>
    <w:rsid w:val="00AE7A3D"/>
    <w:rsid w:val="00B12BAB"/>
    <w:rsid w:val="00B20954"/>
    <w:rsid w:val="00B24AAC"/>
    <w:rsid w:val="00B26F16"/>
    <w:rsid w:val="00B35315"/>
    <w:rsid w:val="00B4771F"/>
    <w:rsid w:val="00B4784B"/>
    <w:rsid w:val="00B51B79"/>
    <w:rsid w:val="00B51C04"/>
    <w:rsid w:val="00B605CE"/>
    <w:rsid w:val="00B649C4"/>
    <w:rsid w:val="00B82B64"/>
    <w:rsid w:val="00B85F49"/>
    <w:rsid w:val="00B862BF"/>
    <w:rsid w:val="00B87B39"/>
    <w:rsid w:val="00BB11B9"/>
    <w:rsid w:val="00BC42B6"/>
    <w:rsid w:val="00BF1795"/>
    <w:rsid w:val="00C01FCD"/>
    <w:rsid w:val="00C0654C"/>
    <w:rsid w:val="00C11283"/>
    <w:rsid w:val="00C25F9D"/>
    <w:rsid w:val="00C31E83"/>
    <w:rsid w:val="00C344AB"/>
    <w:rsid w:val="00C46D90"/>
    <w:rsid w:val="00C518C1"/>
    <w:rsid w:val="00C53751"/>
    <w:rsid w:val="00C63F4F"/>
    <w:rsid w:val="00C94576"/>
    <w:rsid w:val="00C969FA"/>
    <w:rsid w:val="00C97577"/>
    <w:rsid w:val="00CA71A8"/>
    <w:rsid w:val="00CB19F9"/>
    <w:rsid w:val="00CC3E7A"/>
    <w:rsid w:val="00CD18DD"/>
    <w:rsid w:val="00CE651B"/>
    <w:rsid w:val="00D27930"/>
    <w:rsid w:val="00D56C09"/>
    <w:rsid w:val="00D64DF4"/>
    <w:rsid w:val="00D65F02"/>
    <w:rsid w:val="00D75FF8"/>
    <w:rsid w:val="00DA4DEA"/>
    <w:rsid w:val="00DA73A0"/>
    <w:rsid w:val="00DB23D4"/>
    <w:rsid w:val="00DB63D4"/>
    <w:rsid w:val="00DD69AE"/>
    <w:rsid w:val="00DE2B7A"/>
    <w:rsid w:val="00DF4FCD"/>
    <w:rsid w:val="00DF7C07"/>
    <w:rsid w:val="00E15479"/>
    <w:rsid w:val="00E36AF7"/>
    <w:rsid w:val="00E4755D"/>
    <w:rsid w:val="00E641DE"/>
    <w:rsid w:val="00EB33FD"/>
    <w:rsid w:val="00EC63A4"/>
    <w:rsid w:val="00EC7B24"/>
    <w:rsid w:val="00ED1712"/>
    <w:rsid w:val="00F15B95"/>
    <w:rsid w:val="00F2792C"/>
    <w:rsid w:val="00F3256C"/>
    <w:rsid w:val="00F32980"/>
    <w:rsid w:val="00F64260"/>
    <w:rsid w:val="00F829C6"/>
    <w:rsid w:val="00F871BA"/>
    <w:rsid w:val="00FA6359"/>
    <w:rsid w:val="00FA6998"/>
    <w:rsid w:val="00FA769F"/>
    <w:rsid w:val="00FA78CA"/>
    <w:rsid w:val="00FC4686"/>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A75AC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Strong" w:semiHidden="0" w:unhideWhenUsed="0" w:qFormat="1"/>
    <w:lsdException w:name="Emphasis" w:semiHidden="0" w:unhideWhenUsed="0" w:qFormat="1"/>
    <w:lsdException w:name="Table Grid" w:semiHidden="0" w:unhideWhenUsed="0"/>
    <w:lsdException w:name="Note Level 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A75AC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13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67Z3ZXSPZZWZ-949-204</_dlc_DocId>
    <_dlc_DocIdUrl xmlns="67887a43-7e4d-4c1c-91d7-15e417b1b8ab">
      <Url>http://www-prod.ric.edu/curriculum_committee/_layouts/15/DocIdRedir.aspx?ID=67Z3ZXSPZZWZ-949-204</Url>
      <Description>67Z3ZXSPZZWZ-949-204</Description>
    </_dlc_DocIdUrl>
  </documentManagement>
</p:properties>
</file>

<file path=customXml/itemProps1.xml><?xml version="1.0" encoding="utf-8"?>
<ds:datastoreItem xmlns:ds="http://schemas.openxmlformats.org/officeDocument/2006/customXml" ds:itemID="{FE827582-1A21-4702-935A-C6E4C2F172F0}"/>
</file>

<file path=customXml/itemProps2.xml><?xml version="1.0" encoding="utf-8"?>
<ds:datastoreItem xmlns:ds="http://schemas.openxmlformats.org/officeDocument/2006/customXml" ds:itemID="{9FC8B74F-B4FD-4848-9493-E4A0C101D59D}"/>
</file>

<file path=customXml/itemProps3.xml><?xml version="1.0" encoding="utf-8"?>
<ds:datastoreItem xmlns:ds="http://schemas.openxmlformats.org/officeDocument/2006/customXml" ds:itemID="{858825AF-64A6-45ED-806B-2714E296AAD6}"/>
</file>

<file path=customXml/itemProps4.xml><?xml version="1.0" encoding="utf-8"?>
<ds:datastoreItem xmlns:ds="http://schemas.openxmlformats.org/officeDocument/2006/customXml" ds:itemID="{C0576469-1A9C-4B88-A138-AF0C1AB95CC5}"/>
</file>

<file path=docProps/app.xml><?xml version="1.0" encoding="utf-8"?>
<Properties xmlns="http://schemas.openxmlformats.org/officeDocument/2006/extended-properties" xmlns:vt="http://schemas.openxmlformats.org/officeDocument/2006/docPropsVTypes">
  <Template>Normal.dotm</Template>
  <TotalTime>1</TotalTime>
  <Pages>4</Pages>
  <Words>2178</Words>
  <Characters>11067</Characters>
  <Application>Microsoft Macintosh Word</Application>
  <DocSecurity>0</DocSecurity>
  <Lines>194</Lines>
  <Paragraphs>46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2017-01-25T14:31:00Z</cp:lastPrinted>
  <dcterms:created xsi:type="dcterms:W3CDTF">2017-01-31T22:05:00Z</dcterms:created>
  <dcterms:modified xsi:type="dcterms:W3CDTF">2017-01-31T22:12:00Z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79c2232b-86aa-4bdc-82ae-57a20556695c</vt:lpwstr>
  </property>
</Properties>
</file>