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CCBBB8" w:rsidR="00F64260" w:rsidRPr="00A83A6C" w:rsidRDefault="005C2592" w:rsidP="00B57D9B">
            <w:pPr>
              <w:pStyle w:val="Heading5"/>
              <w:rPr>
                <w:b/>
              </w:rPr>
            </w:pPr>
            <w:bookmarkStart w:id="0" w:name="Proposal"/>
            <w:bookmarkEnd w:id="0"/>
            <w:r>
              <w:rPr>
                <w:b/>
              </w:rPr>
              <w:t>MSCI</w:t>
            </w:r>
            <w:r w:rsidR="00A51FEE">
              <w:rPr>
                <w:b/>
              </w:rPr>
              <w:t xml:space="preserve"> 301</w:t>
            </w:r>
            <w:r w:rsidR="00BF7552">
              <w:rPr>
                <w:b/>
              </w:rPr>
              <w:t xml:space="preserve"> </w:t>
            </w:r>
            <w:r w:rsidR="00B57D9B">
              <w:rPr>
                <w:rFonts w:asciiTheme="minorHAnsi" w:hAnsiTheme="minorHAnsi"/>
                <w:b/>
                <w:bCs/>
              </w:rPr>
              <w:t>Applied</w:t>
            </w:r>
            <w:r w:rsidR="0058487E">
              <w:rPr>
                <w:rFonts w:asciiTheme="minorHAnsi" w:hAnsiTheme="minorHAnsi"/>
                <w:b/>
                <w:bCs/>
              </w:rPr>
              <w:t xml:space="preserve"> leadership</w:t>
            </w:r>
            <w:r w:rsidR="00BF7552">
              <w:rPr>
                <w:rFonts w:asciiTheme="minorHAnsi" w:hAnsiTheme="minorHAnsi"/>
                <w:b/>
                <w:bCs/>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B71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0AED3D8" w:rsidR="00F31326" w:rsidRPr="005F2A05" w:rsidRDefault="00F64260" w:rsidP="00F31326">
            <w:pPr>
              <w:rPr>
                <w:b/>
              </w:rPr>
            </w:pPr>
            <w:bookmarkStart w:id="4" w:name="type"/>
            <w:r w:rsidRPr="005F2A05">
              <w:rPr>
                <w:b/>
              </w:rPr>
              <w:t xml:space="preserve">Course: </w:t>
            </w:r>
            <w:r>
              <w:rPr>
                <w:b/>
              </w:rPr>
              <w:t xml:space="preserve"> </w:t>
            </w:r>
            <w:r w:rsidRPr="005F2A05">
              <w:rPr>
                <w:b/>
              </w:rPr>
              <w:t>creation</w:t>
            </w:r>
            <w:bookmarkEnd w:id="4"/>
            <w:r w:rsidR="00F31326">
              <w:rPr>
                <w:b/>
              </w:rPr>
              <w:t xml:space="preserve"> </w:t>
            </w:r>
          </w:p>
          <w:p w14:paraId="52ECEFB4" w14:textId="0295F59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46C2D3" w:rsidR="00F64260" w:rsidRPr="00B605CE" w:rsidRDefault="00F31326" w:rsidP="00B862BF">
            <w:pPr>
              <w:rPr>
                <w:b/>
              </w:rPr>
            </w:pPr>
            <w:bookmarkStart w:id="5" w:name="Originator"/>
            <w:bookmarkEnd w:id="5"/>
            <w:r>
              <w:rPr>
                <w:b/>
              </w:rPr>
              <w:t>Frank Farinella</w:t>
            </w:r>
          </w:p>
        </w:tc>
        <w:tc>
          <w:tcPr>
            <w:tcW w:w="1210" w:type="pct"/>
          </w:tcPr>
          <w:p w14:paraId="788D9512" w14:textId="19B60691" w:rsidR="00F64260" w:rsidRPr="00946B20" w:rsidRDefault="00AB713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958EDA" w:rsidR="00F64260" w:rsidRPr="00B605CE" w:rsidRDefault="00F31326" w:rsidP="00B862BF">
            <w:pPr>
              <w:rPr>
                <w:b/>
              </w:rPr>
            </w:pPr>
            <w:bookmarkStart w:id="6" w:name="home_dept"/>
            <w:bookmarkEnd w:id="6"/>
            <w:r>
              <w:rPr>
                <w:b/>
              </w:rPr>
              <w:t>Management</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7150D2B6" w14:textId="03913326" w:rsidR="00FE0A52" w:rsidRPr="00390BE6" w:rsidRDefault="00FE0A52" w:rsidP="00FE0A52">
            <w:pPr>
              <w:spacing w:before="100" w:beforeAutospacing="1" w:after="100" w:afterAutospacing="1" w:line="240" w:lineRule="auto"/>
              <w:rPr>
                <w:rFonts w:ascii="Times New Roman" w:hAnsi="Times New Roman"/>
                <w:sz w:val="24"/>
                <w:szCs w:val="24"/>
              </w:rPr>
            </w:pPr>
            <w:bookmarkStart w:id="7" w:name="Rationale"/>
            <w:bookmarkEnd w:id="7"/>
            <w:r w:rsidRPr="00390BE6">
              <w:rPr>
                <w:rFonts w:ascii="Times New Roman" w:hAnsi="Times New Roman"/>
                <w:sz w:val="24"/>
                <w:szCs w:val="24"/>
              </w:rPr>
              <w:t xml:space="preserve">The Army Reserve Officers’ Training Corps </w:t>
            </w:r>
            <w:r>
              <w:rPr>
                <w:rFonts w:ascii="Times New Roman" w:hAnsi="Times New Roman"/>
                <w:sz w:val="24"/>
                <w:szCs w:val="24"/>
              </w:rPr>
              <w:t>(</w:t>
            </w:r>
            <w:r w:rsidRPr="00390BE6">
              <w:rPr>
                <w:rFonts w:ascii="Times New Roman" w:hAnsi="Times New Roman"/>
                <w:sz w:val="24"/>
                <w:szCs w:val="24"/>
              </w:rPr>
              <w:t>ROTC</w:t>
            </w:r>
            <w:r>
              <w:rPr>
                <w:rFonts w:ascii="Times New Roman" w:hAnsi="Times New Roman"/>
                <w:sz w:val="24"/>
                <w:szCs w:val="24"/>
              </w:rPr>
              <w:t>)</w:t>
            </w:r>
            <w:r w:rsidRPr="00390BE6">
              <w:rPr>
                <w:rFonts w:ascii="Times New Roman" w:hAnsi="Times New Roman"/>
                <w:sz w:val="24"/>
                <w:szCs w:val="24"/>
              </w:rPr>
              <w:t xml:space="preserve"> Program is designed to train and qualify men and women for commissions as second lieutenants in the U.S. Army while they pursue an academic</w:t>
            </w:r>
            <w:r>
              <w:rPr>
                <w:rFonts w:ascii="Times New Roman" w:hAnsi="Times New Roman"/>
                <w:sz w:val="24"/>
                <w:szCs w:val="24"/>
              </w:rPr>
              <w:t xml:space="preserve"> program of their choice. Rhode Island College students are able to enroll in ROTC courses listed below through Providence College’s Military Science and Leadership Department and Army ROTC program. RIC students sign up for these courses at RIC, through our Peoplesoft, and they get credit for these courses on their RIC transcripts. </w:t>
            </w:r>
            <w:r w:rsidR="001F4843">
              <w:rPr>
                <w:rFonts w:ascii="Times New Roman" w:hAnsi="Times New Roman"/>
                <w:sz w:val="24"/>
                <w:szCs w:val="24"/>
              </w:rPr>
              <w:t>Somehow these courses were</w:t>
            </w:r>
            <w:r>
              <w:rPr>
                <w:rFonts w:ascii="Times New Roman" w:hAnsi="Times New Roman"/>
                <w:sz w:val="24"/>
                <w:szCs w:val="24"/>
              </w:rPr>
              <w:t xml:space="preserve"> never included in our catalog, and this proposal seeks to fix this oversight.</w:t>
            </w:r>
          </w:p>
          <w:p w14:paraId="41EFFC68" w14:textId="77777777" w:rsidR="00F64260" w:rsidRPr="00FA6998" w:rsidRDefault="00F64260" w:rsidP="001F4843">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5E9C9513" w:rsidR="00F64260" w:rsidRPr="00B605CE" w:rsidRDefault="00AB713B" w:rsidP="00B862BF">
            <w:pPr>
              <w:rPr>
                <w:b/>
              </w:rPr>
            </w:pPr>
            <w:bookmarkStart w:id="8" w:name="date_submitted"/>
            <w:bookmarkEnd w:id="8"/>
            <w:r>
              <w:rPr>
                <w:b/>
              </w:rPr>
              <w:t>1/18/2017</w:t>
            </w:r>
            <w:bookmarkStart w:id="9" w:name="_GoBack"/>
            <w:bookmarkEnd w:id="9"/>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47D1F8A6" w:rsidR="00F64260" w:rsidRPr="00B605CE" w:rsidRDefault="001F4843" w:rsidP="00B862BF">
            <w:pPr>
              <w:rPr>
                <w:b/>
              </w:rPr>
            </w:pPr>
            <w:bookmarkStart w:id="10" w:name="Semester_effective"/>
            <w:bookmarkEnd w:id="10"/>
            <w:r>
              <w:rPr>
                <w:b/>
              </w:rPr>
              <w:t xml:space="preserve"> 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500AD79E" w:rsidR="00F64260" w:rsidRPr="00C25F9D" w:rsidRDefault="001F4843" w:rsidP="00C25F9D">
            <w:pPr>
              <w:rPr>
                <w:b/>
              </w:rPr>
            </w:pPr>
            <w:bookmarkStart w:id="12" w:name="faculty"/>
            <w:bookmarkEnd w:id="12"/>
            <w:r>
              <w:rPr>
                <w:b/>
              </w:rPr>
              <w:t>None</w:t>
            </w:r>
            <w:r w:rsidR="00B57D9B">
              <w:rPr>
                <w:b/>
              </w:rPr>
              <w:t>,</w:t>
            </w:r>
            <w:r>
              <w:rPr>
                <w:b/>
              </w:rPr>
              <w:t xml:space="preserve"> as taught at PC</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AB713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7EB045A1" w:rsidR="00F64260" w:rsidRPr="00C25F9D" w:rsidRDefault="001F4843" w:rsidP="00C25F9D">
            <w:pPr>
              <w:rPr>
                <w:b/>
              </w:rPr>
            </w:pPr>
            <w:bookmarkStart w:id="13" w:name="library"/>
            <w:bookmarkEnd w:id="13"/>
            <w:r>
              <w:rPr>
                <w:b/>
              </w:rPr>
              <w:t>None</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AB713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4B6C3EBA" w:rsidR="00F64260" w:rsidRPr="00C25F9D" w:rsidRDefault="001F4843" w:rsidP="00C25F9D">
            <w:pPr>
              <w:rPr>
                <w:b/>
              </w:rPr>
            </w:pPr>
            <w:bookmarkStart w:id="14" w:name="technology"/>
            <w:bookmarkEnd w:id="14"/>
            <w:r>
              <w:rPr>
                <w:b/>
              </w:rPr>
              <w:t>None</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AB713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12AF4E8C" w:rsidR="00F64260" w:rsidRPr="00C25F9D" w:rsidRDefault="001F4843" w:rsidP="00C25F9D">
            <w:pPr>
              <w:rPr>
                <w:b/>
              </w:rPr>
            </w:pPr>
            <w:bookmarkStart w:id="15" w:name="facilities"/>
            <w:bookmarkEnd w:id="15"/>
            <w:r>
              <w:rPr>
                <w:b/>
              </w:rPr>
              <w:t>None</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6A6516B1" w:rsidR="00F64260" w:rsidRPr="00B649C4" w:rsidRDefault="001F4843" w:rsidP="00C25F9D">
            <w:pPr>
              <w:rPr>
                <w:b/>
              </w:rPr>
            </w:pPr>
            <w:bookmarkStart w:id="16" w:name="prog_impact"/>
            <w:bookmarkEnd w:id="16"/>
            <w:r>
              <w:rPr>
                <w:b/>
              </w:rPr>
              <w:t>None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079090A0" w:rsidR="00F64260" w:rsidRPr="00B649C4" w:rsidRDefault="001F4843" w:rsidP="001F4843">
            <w:pPr>
              <w:rPr>
                <w:b/>
              </w:rPr>
            </w:pPr>
            <w:bookmarkStart w:id="17" w:name="student_impact"/>
            <w:bookmarkEnd w:id="17"/>
            <w:r>
              <w:rPr>
                <w:b/>
              </w:rPr>
              <w:t>These courses offer RIC students some interesting opportunities that can advance them toward graduation, while pursuing their academic degrees here at the college.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9" w:name="cours_title"/>
            <w:bookmarkEnd w:id="19"/>
          </w:p>
        </w:tc>
        <w:tc>
          <w:tcPr>
            <w:tcW w:w="3924" w:type="dxa"/>
            <w:noWrap/>
          </w:tcPr>
          <w:p w14:paraId="6540064C" w14:textId="12D84E17" w:rsidR="00F64260" w:rsidRPr="009F029C" w:rsidRDefault="001F4843" w:rsidP="00BF7552">
            <w:pPr>
              <w:spacing w:line="240" w:lineRule="auto"/>
              <w:rPr>
                <w:b/>
              </w:rPr>
            </w:pPr>
            <w:r>
              <w:rPr>
                <w:b/>
              </w:rPr>
              <w:t xml:space="preserve">MSCI </w:t>
            </w:r>
            <w:r w:rsidR="00B57D9B">
              <w:rPr>
                <w:b/>
              </w:rPr>
              <w:t>301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20" w:name="title"/>
            <w:bookmarkEnd w:id="20"/>
          </w:p>
        </w:tc>
        <w:tc>
          <w:tcPr>
            <w:tcW w:w="3924" w:type="dxa"/>
            <w:noWrap/>
          </w:tcPr>
          <w:p w14:paraId="2B9DB727" w14:textId="4CB585ED" w:rsidR="00F64260" w:rsidRPr="009F029C" w:rsidRDefault="00B57D9B" w:rsidP="001429AA">
            <w:pPr>
              <w:spacing w:line="240" w:lineRule="auto"/>
              <w:rPr>
                <w:b/>
              </w:rPr>
            </w:pPr>
            <w:r>
              <w:rPr>
                <w:rFonts w:ascii="Times New Roman" w:hAnsi="Times New Roman"/>
                <w:b/>
                <w:sz w:val="24"/>
                <w:szCs w:val="24"/>
              </w:rPr>
              <w:t>Applied</w:t>
            </w:r>
            <w:r w:rsidR="0058487E">
              <w:rPr>
                <w:rFonts w:ascii="Times New Roman" w:hAnsi="Times New Roman"/>
                <w:b/>
                <w:sz w:val="24"/>
                <w:szCs w:val="24"/>
              </w:rPr>
              <w:t xml:space="preserve"> Leadership</w:t>
            </w:r>
            <w:r w:rsidR="00BF7552">
              <w:rPr>
                <w:rFonts w:ascii="Times New Roman" w:hAnsi="Times New Roman"/>
                <w:b/>
                <w:sz w:val="24"/>
                <w:szCs w:val="24"/>
              </w:rPr>
              <w:t xml:space="preserve"> </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51C7BE85" w14:textId="28AA296A" w:rsidR="00F64260" w:rsidRPr="001F4843" w:rsidRDefault="0009253C" w:rsidP="0009253C">
            <w:pPr>
              <w:spacing w:line="240" w:lineRule="auto"/>
              <w:rPr>
                <w:rFonts w:ascii="Times New Roman" w:hAnsi="Times New Roman"/>
                <w:sz w:val="24"/>
                <w:szCs w:val="24"/>
              </w:rPr>
            </w:pPr>
            <w:r w:rsidRPr="00AD2294">
              <w:rPr>
                <w:rFonts w:ascii="Times New Roman" w:hAnsi="Times New Roman"/>
                <w:sz w:val="24"/>
                <w:szCs w:val="24"/>
              </w:rPr>
              <w:t xml:space="preserve">The focus is </w:t>
            </w:r>
            <w:r>
              <w:rPr>
                <w:rFonts w:ascii="Times New Roman" w:hAnsi="Times New Roman"/>
                <w:sz w:val="24"/>
                <w:szCs w:val="24"/>
              </w:rPr>
              <w:t xml:space="preserve">on </w:t>
            </w:r>
            <w:r w:rsidRPr="00AD2294">
              <w:rPr>
                <w:rFonts w:ascii="Times New Roman" w:hAnsi="Times New Roman"/>
                <w:sz w:val="24"/>
                <w:szCs w:val="24"/>
              </w:rPr>
              <w:t xml:space="preserve">developing cadets’ tactical leadership abilities </w:t>
            </w:r>
            <w:r>
              <w:rPr>
                <w:rFonts w:ascii="Times New Roman" w:hAnsi="Times New Roman"/>
                <w:sz w:val="24"/>
                <w:szCs w:val="24"/>
              </w:rPr>
              <w:t xml:space="preserve">through </w:t>
            </w:r>
            <w:r w:rsidRPr="00AD2294">
              <w:rPr>
                <w:rFonts w:ascii="Times New Roman" w:hAnsi="Times New Roman"/>
                <w:sz w:val="24"/>
                <w:szCs w:val="24"/>
              </w:rPr>
              <w:t>scenarios related to squad tactical operations</w:t>
            </w:r>
            <w:r>
              <w:rPr>
                <w:rFonts w:ascii="Times New Roman" w:hAnsi="Times New Roman"/>
                <w:sz w:val="24"/>
                <w:szCs w:val="24"/>
              </w:rPr>
              <w:t xml:space="preserve">. </w:t>
            </w:r>
            <w:r w:rsidRPr="00AD2294">
              <w:rPr>
                <w:rFonts w:ascii="Times New Roman" w:hAnsi="Times New Roman"/>
                <w:sz w:val="24"/>
                <w:szCs w:val="24"/>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0796EDAA" w:rsidR="00F64260" w:rsidRPr="009F029C" w:rsidRDefault="00B57D9B" w:rsidP="001429AA">
            <w:pPr>
              <w:spacing w:line="240" w:lineRule="auto"/>
              <w:rPr>
                <w:b/>
              </w:rPr>
            </w:pPr>
            <w:r>
              <w:rPr>
                <w:b/>
              </w:rPr>
              <w:t>MSCI 202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5F01810" w:rsidR="00F64260" w:rsidRPr="009F029C" w:rsidRDefault="00F64260" w:rsidP="000A36CD">
            <w:pPr>
              <w:spacing w:line="240" w:lineRule="auto"/>
              <w:rPr>
                <w:b/>
                <w:sz w:val="20"/>
              </w:rPr>
            </w:pPr>
          </w:p>
        </w:tc>
        <w:tc>
          <w:tcPr>
            <w:tcW w:w="3924" w:type="dxa"/>
            <w:noWrap/>
          </w:tcPr>
          <w:p w14:paraId="7D84B999" w14:textId="7CFDC126" w:rsidR="00F64260" w:rsidRPr="009F029C" w:rsidRDefault="00BF7552" w:rsidP="00C25F9D">
            <w:pPr>
              <w:spacing w:line="240" w:lineRule="auto"/>
              <w:rPr>
                <w:b/>
                <w:sz w:val="20"/>
              </w:rPr>
            </w:pPr>
            <w:r>
              <w:rPr>
                <w:b/>
                <w:sz w:val="20"/>
              </w:rPr>
              <w:t>Fall</w:t>
            </w:r>
            <w:r w:rsidR="00F64260" w:rsidRPr="009F029C">
              <w:rPr>
                <w:b/>
                <w:sz w:val="20"/>
              </w:rPr>
              <w:t xml:space="preserve">  | Annually</w:t>
            </w:r>
          </w:p>
          <w:p w14:paraId="67D1137F" w14:textId="1AB4D22F"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6A618552" w:rsidR="00F64260" w:rsidRPr="009F029C" w:rsidRDefault="001F4843"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3A448DBB" w:rsidR="00F64260" w:rsidRPr="009F029C" w:rsidRDefault="001F4843"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A37DF85" w:rsidR="00F64260" w:rsidRPr="009F029C" w:rsidRDefault="00F64260" w:rsidP="001429AA">
            <w:pPr>
              <w:spacing w:line="240" w:lineRule="auto"/>
              <w:rPr>
                <w:b/>
                <w:sz w:val="20"/>
              </w:rPr>
            </w:pPr>
          </w:p>
        </w:tc>
        <w:tc>
          <w:tcPr>
            <w:tcW w:w="3924" w:type="dxa"/>
            <w:noWrap/>
          </w:tcPr>
          <w:p w14:paraId="2CF717EE" w14:textId="7D20AEC4" w:rsidR="00F64260" w:rsidRPr="009F029C" w:rsidRDefault="00F64260" w:rsidP="001F4843">
            <w:pPr>
              <w:spacing w:line="240" w:lineRule="auto"/>
              <w:rPr>
                <w:b/>
                <w:sz w:val="20"/>
              </w:rPr>
            </w:pPr>
            <w:r w:rsidRPr="009F029C">
              <w:rPr>
                <w:b/>
                <w:sz w:val="20"/>
              </w:rPr>
              <w:t xml:space="preserve">Letter grade  |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F11284" w:rsidR="00F64260" w:rsidRPr="009F029C" w:rsidRDefault="00F64260" w:rsidP="00984B36">
            <w:pPr>
              <w:spacing w:line="240" w:lineRule="auto"/>
              <w:rPr>
                <w:b/>
                <w:sz w:val="20"/>
              </w:rPr>
            </w:pPr>
            <w:bookmarkStart w:id="26" w:name="instr_methods"/>
            <w:bookmarkEnd w:id="26"/>
          </w:p>
        </w:tc>
        <w:tc>
          <w:tcPr>
            <w:tcW w:w="3924" w:type="dxa"/>
            <w:noWrap/>
          </w:tcPr>
          <w:p w14:paraId="66ADC54D" w14:textId="77777777" w:rsidR="002A30E6" w:rsidRDefault="00F64260" w:rsidP="002A30E6">
            <w:pPr>
              <w:spacing w:line="240" w:lineRule="auto"/>
              <w:rPr>
                <w:b/>
                <w:sz w:val="20"/>
              </w:rPr>
            </w:pPr>
            <w:r w:rsidRPr="009F029C">
              <w:rPr>
                <w:rFonts w:ascii="MS Mincho" w:eastAsia="MS Mincho" w:hAnsi="MS Mincho" w:cs="MS Mincho"/>
                <w:b/>
                <w:sz w:val="20"/>
              </w:rPr>
              <w:t xml:space="preserve">| </w:t>
            </w:r>
            <w:r w:rsidR="002A30E6">
              <w:rPr>
                <w:b/>
                <w:sz w:val="20"/>
              </w:rPr>
              <w:t>Field Work</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002A30E6">
              <w:rPr>
                <w:b/>
                <w:sz w:val="20"/>
              </w:rPr>
              <w:t>Case studies</w:t>
            </w:r>
          </w:p>
          <w:p w14:paraId="27D66483" w14:textId="77FC05D0" w:rsidR="00F64260" w:rsidRPr="009F029C" w:rsidRDefault="002A30E6" w:rsidP="002A30E6">
            <w:pPr>
              <w:spacing w:line="240" w:lineRule="auto"/>
              <w:rPr>
                <w:b/>
                <w:sz w:val="20"/>
              </w:rPr>
            </w:pPr>
            <w:r>
              <w:rPr>
                <w:b/>
                <w:sz w:val="20"/>
              </w:rPr>
              <w:t>Small group</w:t>
            </w:r>
            <w:r w:rsidR="008F5B10" w:rsidRPr="009F029C">
              <w:rPr>
                <w:b/>
                <w:sz w:val="20"/>
              </w:rPr>
              <w:t xml:space="preserve">  </w:t>
            </w:r>
          </w:p>
        </w:tc>
      </w:tr>
      <w:tr w:rsidR="009D6E0D" w:rsidRPr="006E3AF2" w14:paraId="40E0E48F" w14:textId="77777777">
        <w:tc>
          <w:tcPr>
            <w:tcW w:w="3168" w:type="dxa"/>
            <w:noWrap/>
            <w:vAlign w:val="center"/>
          </w:tcPr>
          <w:p w14:paraId="6FB6EA46" w14:textId="337704B3" w:rsidR="009D6E0D" w:rsidRPr="006E3AF2" w:rsidRDefault="009D6E0D"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57466F72" w14:textId="6E6029FE" w:rsidR="009D6E0D" w:rsidRPr="009F029C" w:rsidRDefault="009D6E0D" w:rsidP="00A87611">
            <w:pPr>
              <w:spacing w:line="240" w:lineRule="auto"/>
              <w:rPr>
                <w:b/>
                <w:sz w:val="20"/>
              </w:rPr>
            </w:pPr>
            <w:bookmarkStart w:id="27" w:name="required"/>
            <w:bookmarkEnd w:id="27"/>
          </w:p>
        </w:tc>
        <w:tc>
          <w:tcPr>
            <w:tcW w:w="3924" w:type="dxa"/>
            <w:noWrap/>
          </w:tcPr>
          <w:p w14:paraId="442E5788" w14:textId="6A549E80" w:rsidR="009D6E0D" w:rsidRPr="009F029C" w:rsidRDefault="009D6E0D" w:rsidP="001F4843">
            <w:pPr>
              <w:spacing w:line="240" w:lineRule="auto"/>
              <w:rPr>
                <w:b/>
                <w:sz w:val="20"/>
              </w:rPr>
            </w:pPr>
            <w:r>
              <w:rPr>
                <w:b/>
                <w:sz w:val="20"/>
              </w:rPr>
              <w:t xml:space="preserve">Free elective </w:t>
            </w:r>
            <w:r w:rsidRPr="009F029C">
              <w:rPr>
                <w:rFonts w:ascii="MS Mincho" w:eastAsia="MS Mincho" w:hAnsi="MS Mincho" w:cs="MS Mincho"/>
                <w:b/>
                <w:sz w:val="20"/>
              </w:rPr>
              <w:t>|</w:t>
            </w:r>
            <w:r w:rsidRPr="009F029C">
              <w:rPr>
                <w:b/>
                <w:sz w:val="20"/>
              </w:rPr>
              <w:t xml:space="preserve"> </w:t>
            </w:r>
          </w:p>
        </w:tc>
      </w:tr>
      <w:tr w:rsidR="009D6E0D" w:rsidRPr="006E3AF2" w14:paraId="4F77409C" w14:textId="77777777">
        <w:tc>
          <w:tcPr>
            <w:tcW w:w="3168" w:type="dxa"/>
            <w:noWrap/>
            <w:vAlign w:val="center"/>
          </w:tcPr>
          <w:p w14:paraId="0EAD07DC" w14:textId="7416D5C4" w:rsidR="009D6E0D" w:rsidRPr="006E3AF2" w:rsidRDefault="009D6E0D" w:rsidP="00013152">
            <w:pPr>
              <w:spacing w:line="240" w:lineRule="auto"/>
            </w:pPr>
            <w:r>
              <w:t xml:space="preserve">B.13. </w:t>
            </w:r>
            <w:r w:rsidRPr="006E3AF2">
              <w:t>Is this an Honors course?</w:t>
            </w:r>
          </w:p>
        </w:tc>
        <w:tc>
          <w:tcPr>
            <w:tcW w:w="3924" w:type="dxa"/>
            <w:noWrap/>
          </w:tcPr>
          <w:p w14:paraId="1F134875" w14:textId="17C569FC" w:rsidR="009D6E0D" w:rsidRPr="009F029C" w:rsidRDefault="009D6E0D"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5DC0FE56" w:rsidR="009D6E0D" w:rsidRPr="009F029C" w:rsidRDefault="009D6E0D" w:rsidP="001429AA">
            <w:pPr>
              <w:spacing w:line="240" w:lineRule="auto"/>
              <w:rPr>
                <w:b/>
              </w:rPr>
            </w:pPr>
            <w:r w:rsidRPr="009F029C">
              <w:rPr>
                <w:rFonts w:ascii="MS Mincho" w:eastAsia="MS Mincho" w:hAnsi="MS Mincho" w:cs="MS Mincho"/>
                <w:b/>
                <w:sz w:val="20"/>
              </w:rPr>
              <w:t>|</w:t>
            </w:r>
            <w:r>
              <w:rPr>
                <w:rFonts w:ascii="MS Mincho" w:eastAsia="MS Mincho" w:hAnsi="MS Mincho" w:cs="MS Mincho"/>
                <w:b/>
                <w:sz w:val="20"/>
              </w:rPr>
              <w:t xml:space="preserve"> </w:t>
            </w:r>
            <w:r>
              <w:rPr>
                <w:b/>
              </w:rPr>
              <w:t>NO</w:t>
            </w:r>
          </w:p>
        </w:tc>
      </w:tr>
      <w:tr w:rsidR="009D6E0D" w:rsidRPr="006E3AF2" w14:paraId="3A6D1D6E" w14:textId="77777777">
        <w:tc>
          <w:tcPr>
            <w:tcW w:w="3168" w:type="dxa"/>
            <w:noWrap/>
            <w:vAlign w:val="center"/>
          </w:tcPr>
          <w:p w14:paraId="0625709D" w14:textId="77777777" w:rsidR="009D6E0D" w:rsidRDefault="009D6E0D"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D6E0D" w:rsidRPr="00984B36" w:rsidRDefault="009D6E0D"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071181E7" w14:textId="03A9617D" w:rsidR="009D6E0D" w:rsidRPr="009F029C" w:rsidRDefault="009D6E0D" w:rsidP="001A51ED">
            <w:pPr>
              <w:rPr>
                <w:b/>
                <w:sz w:val="20"/>
              </w:rPr>
            </w:pPr>
            <w:bookmarkStart w:id="28" w:name="ge"/>
            <w:bookmarkEnd w:id="28"/>
          </w:p>
        </w:tc>
        <w:tc>
          <w:tcPr>
            <w:tcW w:w="3924" w:type="dxa"/>
            <w:noWrap/>
          </w:tcPr>
          <w:p w14:paraId="411B25D5" w14:textId="6B9C143B" w:rsidR="009D6E0D" w:rsidRDefault="009D6E0D"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 xml:space="preserve">NO </w:t>
            </w:r>
            <w:r w:rsidRPr="009F029C">
              <w:rPr>
                <w:rFonts w:ascii="MS Mincho" w:eastAsia="MS Mincho" w:hAnsi="MS Mincho" w:cs="MS Mincho"/>
                <w:b/>
                <w:sz w:val="20"/>
              </w:rPr>
              <w:t>|</w:t>
            </w:r>
          </w:p>
          <w:p w14:paraId="45B135E3" w14:textId="375195EA" w:rsidR="009D6E0D" w:rsidRPr="009F029C" w:rsidRDefault="009D6E0D" w:rsidP="001429AA">
            <w:pPr>
              <w:spacing w:line="240" w:lineRule="auto"/>
              <w:rPr>
                <w:b/>
                <w:sz w:val="20"/>
              </w:rPr>
            </w:pPr>
          </w:p>
        </w:tc>
      </w:tr>
      <w:tr w:rsidR="009D6E0D" w:rsidRPr="006E3AF2" w14:paraId="7309520B" w14:textId="77777777">
        <w:tc>
          <w:tcPr>
            <w:tcW w:w="3168" w:type="dxa"/>
            <w:noWrap/>
            <w:vAlign w:val="center"/>
          </w:tcPr>
          <w:p w14:paraId="070EE83F" w14:textId="361D2585" w:rsidR="009D6E0D" w:rsidRPr="006E3AF2" w:rsidRDefault="009D6E0D"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5EDE4D9E" w14:textId="12D23F3A" w:rsidR="00540C47" w:rsidRPr="009F029C" w:rsidRDefault="009D6E0D" w:rsidP="00540C47">
            <w:pPr>
              <w:spacing w:line="240" w:lineRule="auto"/>
              <w:rPr>
                <w:b/>
                <w:sz w:val="20"/>
              </w:rPr>
            </w:pPr>
            <w:bookmarkStart w:id="29" w:name="performance"/>
            <w:bookmarkEnd w:id="29"/>
            <w:r w:rsidRPr="009F029C">
              <w:rPr>
                <w:b/>
                <w:sz w:val="20"/>
              </w:rPr>
              <w:t xml:space="preserve"> </w:t>
            </w:r>
          </w:p>
          <w:p w14:paraId="1A66AF8F" w14:textId="4C86E109" w:rsidR="009D6E0D" w:rsidRPr="009F029C" w:rsidRDefault="009D6E0D" w:rsidP="009D6E0D">
            <w:pPr>
              <w:spacing w:line="240" w:lineRule="auto"/>
              <w:rPr>
                <w:b/>
                <w:sz w:val="20"/>
              </w:rPr>
            </w:pPr>
          </w:p>
        </w:tc>
        <w:tc>
          <w:tcPr>
            <w:tcW w:w="3924" w:type="dxa"/>
            <w:noWrap/>
          </w:tcPr>
          <w:p w14:paraId="2207CD99" w14:textId="1A780502" w:rsidR="009D6E0D" w:rsidRPr="008F5B10" w:rsidRDefault="009D6E0D"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2A30E6">
              <w:rPr>
                <w:b/>
                <w:sz w:val="20"/>
              </w:rPr>
              <w:t xml:space="preserve"> Exams</w:t>
            </w:r>
          </w:p>
          <w:p w14:paraId="33AC4615" w14:textId="72B75452" w:rsidR="009D6E0D" w:rsidRPr="009F029C" w:rsidRDefault="009D6E0D" w:rsidP="00FA769F">
            <w:pPr>
              <w:spacing w:line="240" w:lineRule="auto"/>
              <w:rPr>
                <w:b/>
                <w:sz w:val="20"/>
              </w:rPr>
            </w:pPr>
          </w:p>
        </w:tc>
      </w:tr>
      <w:tr w:rsidR="009D6E0D" w:rsidRPr="006E3AF2" w14:paraId="071E0CC5" w14:textId="77777777">
        <w:tc>
          <w:tcPr>
            <w:tcW w:w="3168" w:type="dxa"/>
            <w:noWrap/>
            <w:vAlign w:val="center"/>
          </w:tcPr>
          <w:p w14:paraId="479D5599" w14:textId="6B878BA0" w:rsidR="009D6E0D" w:rsidRPr="006E3AF2" w:rsidRDefault="009D6E0D"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79E9B41B" w14:textId="77777777" w:rsidR="009D6E0D" w:rsidRPr="009F029C" w:rsidRDefault="009D6E0D" w:rsidP="001429AA">
            <w:pPr>
              <w:spacing w:line="240" w:lineRule="auto"/>
              <w:rPr>
                <w:b/>
              </w:rPr>
            </w:pPr>
            <w:bookmarkStart w:id="30" w:name="competing"/>
            <w:bookmarkEnd w:id="30"/>
          </w:p>
        </w:tc>
        <w:tc>
          <w:tcPr>
            <w:tcW w:w="3924" w:type="dxa"/>
            <w:noWrap/>
          </w:tcPr>
          <w:p w14:paraId="15AF74BC" w14:textId="77777777" w:rsidR="009D6E0D" w:rsidRPr="009F029C" w:rsidRDefault="009D6E0D" w:rsidP="001429AA">
            <w:pPr>
              <w:spacing w:line="240" w:lineRule="auto"/>
              <w:rPr>
                <w:b/>
              </w:rPr>
            </w:pPr>
          </w:p>
        </w:tc>
      </w:tr>
      <w:tr w:rsidR="009D6E0D" w:rsidRPr="006E3AF2" w14:paraId="5CAD96CC" w14:textId="77777777">
        <w:tc>
          <w:tcPr>
            <w:tcW w:w="3168" w:type="dxa"/>
            <w:noWrap/>
            <w:vAlign w:val="center"/>
          </w:tcPr>
          <w:p w14:paraId="26DC8516" w14:textId="2FF25705" w:rsidR="009D6E0D" w:rsidRPr="006E3AF2" w:rsidRDefault="009D6E0D" w:rsidP="00013152">
            <w:pPr>
              <w:spacing w:line="240" w:lineRule="auto"/>
            </w:pPr>
            <w:r>
              <w:t xml:space="preserve">B. 17. </w:t>
            </w:r>
            <w:r w:rsidRPr="00EC63A4">
              <w:t>Other changes, if any</w:t>
            </w:r>
          </w:p>
        </w:tc>
        <w:tc>
          <w:tcPr>
            <w:tcW w:w="7848" w:type="dxa"/>
            <w:gridSpan w:val="2"/>
            <w:noWrap/>
          </w:tcPr>
          <w:p w14:paraId="74EA5436" w14:textId="77777777" w:rsidR="009D6E0D" w:rsidRPr="009F029C" w:rsidRDefault="009D6E0D"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AB713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AB713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017267C2" w14:textId="77777777">
        <w:trPr>
          <w:cantSplit/>
        </w:trPr>
        <w:tc>
          <w:tcPr>
            <w:tcW w:w="4518" w:type="dxa"/>
          </w:tcPr>
          <w:p w14:paraId="4E937535" w14:textId="31646685" w:rsidR="00F64260" w:rsidRPr="002A30E6" w:rsidRDefault="002A30E6" w:rsidP="002A30E6">
            <w:pPr>
              <w:spacing w:line="240" w:lineRule="auto"/>
              <w:rPr>
                <w:rFonts w:ascii="Times" w:hAnsi="Times"/>
                <w:sz w:val="24"/>
                <w:szCs w:val="24"/>
              </w:rPr>
            </w:pPr>
            <w:bookmarkStart w:id="31" w:name="outcomes"/>
            <w:bookmarkEnd w:id="31"/>
            <w:r w:rsidRPr="002A30E6">
              <w:rPr>
                <w:rFonts w:ascii="Times" w:hAnsi="Times"/>
                <w:bCs/>
                <w:sz w:val="24"/>
                <w:szCs w:val="24"/>
              </w:rPr>
              <w:t>Leadership</w:t>
            </w:r>
          </w:p>
        </w:tc>
        <w:tc>
          <w:tcPr>
            <w:tcW w:w="1710" w:type="dxa"/>
          </w:tcPr>
          <w:p w14:paraId="0A045709" w14:textId="77777777" w:rsidR="00F64260" w:rsidRPr="002A30E6" w:rsidRDefault="00F64260" w:rsidP="002A30E6">
            <w:pPr>
              <w:spacing w:line="240" w:lineRule="auto"/>
              <w:rPr>
                <w:rFonts w:ascii="Times" w:hAnsi="Times"/>
                <w:sz w:val="24"/>
                <w:szCs w:val="24"/>
              </w:rPr>
            </w:pPr>
          </w:p>
        </w:tc>
        <w:tc>
          <w:tcPr>
            <w:tcW w:w="4788" w:type="dxa"/>
          </w:tcPr>
          <w:p w14:paraId="33D3EF9A" w14:textId="77777777" w:rsidR="002A30E6" w:rsidRPr="002A30E6" w:rsidRDefault="002A30E6" w:rsidP="002A30E6">
            <w:pPr>
              <w:spacing w:line="240" w:lineRule="auto"/>
              <w:rPr>
                <w:rFonts w:ascii="Times" w:hAnsi="Times"/>
                <w:sz w:val="24"/>
                <w:szCs w:val="24"/>
              </w:rPr>
            </w:pPr>
            <w:r w:rsidRPr="002A30E6">
              <w:rPr>
                <w:rFonts w:ascii="Times" w:hAnsi="Times"/>
                <w:sz w:val="24"/>
                <w:szCs w:val="24"/>
              </w:rPr>
              <w:t>--Explain the Leadership Development Program (LDP) evaluation cycle</w:t>
            </w:r>
          </w:p>
          <w:p w14:paraId="638BB382" w14:textId="2CB25DBE" w:rsidR="00F64260" w:rsidRPr="002A30E6" w:rsidRDefault="002A30E6" w:rsidP="002A30E6">
            <w:pPr>
              <w:spacing w:line="240" w:lineRule="auto"/>
              <w:rPr>
                <w:rFonts w:ascii="Times" w:hAnsi="Times"/>
                <w:sz w:val="24"/>
                <w:szCs w:val="24"/>
              </w:rPr>
            </w:pPr>
            <w:r w:rsidRPr="002A30E6">
              <w:rPr>
                <w:rFonts w:ascii="Times" w:hAnsi="Times"/>
                <w:sz w:val="24"/>
                <w:szCs w:val="24"/>
              </w:rPr>
              <w:t>--Write a self-evaluation of leader actions taken during Leadership Labs</w:t>
            </w:r>
          </w:p>
        </w:tc>
      </w:tr>
      <w:tr w:rsidR="002A30E6" w14:paraId="41D080FE" w14:textId="77777777">
        <w:trPr>
          <w:cantSplit/>
        </w:trPr>
        <w:tc>
          <w:tcPr>
            <w:tcW w:w="4518" w:type="dxa"/>
          </w:tcPr>
          <w:p w14:paraId="5D413930" w14:textId="27EFAF12" w:rsidR="002A30E6" w:rsidRPr="002A30E6" w:rsidRDefault="002A30E6" w:rsidP="002A30E6">
            <w:pPr>
              <w:spacing w:line="240" w:lineRule="auto"/>
              <w:rPr>
                <w:rFonts w:ascii="Times" w:hAnsi="Times"/>
                <w:bCs/>
                <w:sz w:val="24"/>
                <w:szCs w:val="24"/>
              </w:rPr>
            </w:pPr>
            <w:r w:rsidRPr="002A30E6">
              <w:rPr>
                <w:rFonts w:ascii="Times" w:hAnsi="Times"/>
                <w:sz w:val="24"/>
                <w:szCs w:val="24"/>
              </w:rPr>
              <w:t>Values and ethics</w:t>
            </w:r>
          </w:p>
        </w:tc>
        <w:tc>
          <w:tcPr>
            <w:tcW w:w="1710" w:type="dxa"/>
          </w:tcPr>
          <w:p w14:paraId="2A3BD961" w14:textId="77777777" w:rsidR="002A30E6" w:rsidRPr="002A30E6" w:rsidRDefault="002A30E6" w:rsidP="002A30E6">
            <w:pPr>
              <w:spacing w:line="240" w:lineRule="auto"/>
              <w:rPr>
                <w:rFonts w:ascii="Times" w:hAnsi="Times"/>
                <w:sz w:val="24"/>
                <w:szCs w:val="24"/>
              </w:rPr>
            </w:pPr>
          </w:p>
        </w:tc>
        <w:tc>
          <w:tcPr>
            <w:tcW w:w="4788" w:type="dxa"/>
          </w:tcPr>
          <w:p w14:paraId="76F168E9" w14:textId="1C771A3C" w:rsidR="002A30E6" w:rsidRPr="002A30E6" w:rsidRDefault="002A30E6" w:rsidP="002A30E6">
            <w:pPr>
              <w:spacing w:line="240" w:lineRule="auto"/>
              <w:rPr>
                <w:rFonts w:ascii="Times" w:hAnsi="Times"/>
                <w:sz w:val="24"/>
                <w:szCs w:val="24"/>
              </w:rPr>
            </w:pPr>
            <w:r w:rsidRPr="002A30E6">
              <w:rPr>
                <w:rFonts w:ascii="Times" w:hAnsi="Times"/>
                <w:sz w:val="24"/>
                <w:szCs w:val="24"/>
              </w:rPr>
              <w:t>--Observe the Warrior Ethos in fellow Cadets/cadre or when presented with a current or historical vignette or case study</w:t>
            </w:r>
          </w:p>
          <w:p w14:paraId="550F2A24" w14:textId="311C0EF8" w:rsidR="002A30E6" w:rsidRPr="002A30E6" w:rsidRDefault="002A30E6" w:rsidP="002A30E6">
            <w:pPr>
              <w:spacing w:line="240" w:lineRule="auto"/>
              <w:rPr>
                <w:rFonts w:ascii="Times" w:hAnsi="Times"/>
                <w:sz w:val="24"/>
                <w:szCs w:val="24"/>
              </w:rPr>
            </w:pPr>
            <w:r w:rsidRPr="002A30E6">
              <w:rPr>
                <w:rFonts w:ascii="Times" w:hAnsi="Times"/>
                <w:sz w:val="24"/>
                <w:szCs w:val="24"/>
              </w:rPr>
              <w:t>--Embody the Warrior Ethos in Leadership Labs and Cadet interactions</w:t>
            </w:r>
          </w:p>
        </w:tc>
      </w:tr>
      <w:tr w:rsidR="002A30E6" w14:paraId="5B74CE34" w14:textId="77777777">
        <w:trPr>
          <w:cantSplit/>
        </w:trPr>
        <w:tc>
          <w:tcPr>
            <w:tcW w:w="4518" w:type="dxa"/>
          </w:tcPr>
          <w:p w14:paraId="00E3014D" w14:textId="2B178F13" w:rsidR="002A30E6" w:rsidRPr="002A30E6" w:rsidRDefault="002A30E6" w:rsidP="002A30E6">
            <w:pPr>
              <w:spacing w:line="240" w:lineRule="auto"/>
              <w:rPr>
                <w:rFonts w:ascii="Times" w:hAnsi="Times"/>
                <w:sz w:val="24"/>
                <w:szCs w:val="24"/>
              </w:rPr>
            </w:pPr>
            <w:r w:rsidRPr="002A30E6">
              <w:rPr>
                <w:rFonts w:ascii="Times" w:hAnsi="Times"/>
                <w:sz w:val="24"/>
                <w:szCs w:val="24"/>
              </w:rPr>
              <w:lastRenderedPageBreak/>
              <w:t>Personal development</w:t>
            </w:r>
          </w:p>
        </w:tc>
        <w:tc>
          <w:tcPr>
            <w:tcW w:w="1710" w:type="dxa"/>
          </w:tcPr>
          <w:p w14:paraId="1FB586E5" w14:textId="77777777" w:rsidR="002A30E6" w:rsidRPr="002A30E6" w:rsidRDefault="002A30E6" w:rsidP="002A30E6">
            <w:pPr>
              <w:spacing w:line="240" w:lineRule="auto"/>
              <w:rPr>
                <w:rFonts w:ascii="Times" w:hAnsi="Times"/>
                <w:sz w:val="24"/>
                <w:szCs w:val="24"/>
              </w:rPr>
            </w:pPr>
          </w:p>
        </w:tc>
        <w:tc>
          <w:tcPr>
            <w:tcW w:w="4788" w:type="dxa"/>
          </w:tcPr>
          <w:p w14:paraId="321848E9" w14:textId="728717F4" w:rsidR="002A30E6" w:rsidRPr="002A30E6" w:rsidRDefault="002A30E6" w:rsidP="002A30E6">
            <w:pPr>
              <w:spacing w:line="240" w:lineRule="auto"/>
              <w:rPr>
                <w:rFonts w:ascii="Times" w:hAnsi="Times"/>
                <w:sz w:val="24"/>
                <w:szCs w:val="24"/>
              </w:rPr>
            </w:pPr>
            <w:r w:rsidRPr="002A30E6">
              <w:rPr>
                <w:rFonts w:ascii="Times" w:hAnsi="Times"/>
                <w:sz w:val="24"/>
                <w:szCs w:val="24"/>
              </w:rPr>
              <w:t>--Define standards for the Army Physical Fitness Test (APFT)</w:t>
            </w:r>
          </w:p>
          <w:p w14:paraId="68B1DFE5" w14:textId="43AEEDF1" w:rsidR="002A30E6" w:rsidRPr="002A30E6" w:rsidRDefault="002A30E6" w:rsidP="002A30E6">
            <w:pPr>
              <w:spacing w:line="240" w:lineRule="auto"/>
              <w:rPr>
                <w:rFonts w:ascii="Times" w:hAnsi="Times"/>
                <w:sz w:val="24"/>
                <w:szCs w:val="24"/>
              </w:rPr>
            </w:pPr>
            <w:r w:rsidRPr="002A30E6">
              <w:rPr>
                <w:rFonts w:ascii="Times" w:hAnsi="Times"/>
                <w:sz w:val="24"/>
                <w:szCs w:val="24"/>
              </w:rPr>
              <w:t>--Write short-term and long-term goals to prepare for APFT</w:t>
            </w:r>
          </w:p>
          <w:p w14:paraId="0AE73873" w14:textId="28EB0B99" w:rsidR="002A30E6" w:rsidRPr="002A30E6" w:rsidRDefault="002A30E6" w:rsidP="002A30E6">
            <w:pPr>
              <w:spacing w:line="240" w:lineRule="auto"/>
              <w:rPr>
                <w:rFonts w:ascii="Times" w:hAnsi="Times"/>
                <w:sz w:val="24"/>
                <w:szCs w:val="24"/>
              </w:rPr>
            </w:pPr>
            <w:r w:rsidRPr="002A30E6">
              <w:rPr>
                <w:rFonts w:ascii="Times" w:hAnsi="Times"/>
                <w:sz w:val="24"/>
                <w:szCs w:val="24"/>
              </w:rPr>
              <w:t>--Describe the factors of Suicide Prevention</w:t>
            </w:r>
          </w:p>
          <w:p w14:paraId="1204C135" w14:textId="1E7FC664" w:rsidR="002A30E6" w:rsidRPr="002A30E6" w:rsidRDefault="002A30E6" w:rsidP="002A30E6">
            <w:pPr>
              <w:spacing w:line="240" w:lineRule="auto"/>
              <w:rPr>
                <w:rFonts w:ascii="Times" w:hAnsi="Times"/>
                <w:sz w:val="24"/>
                <w:szCs w:val="24"/>
              </w:rPr>
            </w:pPr>
            <w:r w:rsidRPr="002A30E6">
              <w:rPr>
                <w:rFonts w:ascii="Times" w:hAnsi="Times"/>
                <w:sz w:val="24"/>
                <w:szCs w:val="24"/>
              </w:rPr>
              <w:t>--Deliver on or more of the four types of Military briefings</w:t>
            </w:r>
          </w:p>
        </w:tc>
      </w:tr>
      <w:tr w:rsidR="002A30E6" w14:paraId="06F99715" w14:textId="77777777">
        <w:trPr>
          <w:cantSplit/>
        </w:trPr>
        <w:tc>
          <w:tcPr>
            <w:tcW w:w="4518" w:type="dxa"/>
          </w:tcPr>
          <w:p w14:paraId="16DCD821" w14:textId="3025AF76" w:rsidR="002A30E6" w:rsidRPr="002A30E6" w:rsidRDefault="002A30E6" w:rsidP="002A30E6">
            <w:pPr>
              <w:spacing w:line="240" w:lineRule="auto"/>
              <w:rPr>
                <w:rFonts w:ascii="Times" w:hAnsi="Times"/>
                <w:sz w:val="24"/>
                <w:szCs w:val="24"/>
              </w:rPr>
            </w:pPr>
            <w:r w:rsidRPr="002A30E6">
              <w:rPr>
                <w:rFonts w:ascii="Times" w:hAnsi="Times"/>
                <w:sz w:val="24"/>
                <w:szCs w:val="24"/>
              </w:rPr>
              <w:t>Officership</w:t>
            </w:r>
          </w:p>
        </w:tc>
        <w:tc>
          <w:tcPr>
            <w:tcW w:w="1710" w:type="dxa"/>
          </w:tcPr>
          <w:p w14:paraId="315C2688" w14:textId="77777777" w:rsidR="002A30E6" w:rsidRPr="002A30E6" w:rsidRDefault="002A30E6" w:rsidP="002A30E6">
            <w:pPr>
              <w:spacing w:line="240" w:lineRule="auto"/>
              <w:rPr>
                <w:rFonts w:ascii="Times" w:hAnsi="Times"/>
                <w:sz w:val="24"/>
                <w:szCs w:val="24"/>
              </w:rPr>
            </w:pPr>
          </w:p>
        </w:tc>
        <w:tc>
          <w:tcPr>
            <w:tcW w:w="4788" w:type="dxa"/>
          </w:tcPr>
          <w:p w14:paraId="25646B8F" w14:textId="5D1D51CD" w:rsidR="002A30E6" w:rsidRPr="002A30E6" w:rsidRDefault="002A30E6" w:rsidP="002A30E6">
            <w:pPr>
              <w:spacing w:line="240" w:lineRule="auto"/>
              <w:rPr>
                <w:rFonts w:ascii="Times" w:hAnsi="Times"/>
                <w:sz w:val="24"/>
                <w:szCs w:val="24"/>
              </w:rPr>
            </w:pPr>
            <w:r w:rsidRPr="002A30E6">
              <w:rPr>
                <w:rFonts w:ascii="Times" w:hAnsi="Times"/>
                <w:sz w:val="24"/>
                <w:szCs w:val="24"/>
              </w:rPr>
              <w:t>--Apply the Composite Risk Management process to the orders process</w:t>
            </w:r>
          </w:p>
          <w:p w14:paraId="373F0041" w14:textId="22506764" w:rsidR="002A30E6" w:rsidRPr="002A30E6" w:rsidRDefault="002A30E6" w:rsidP="002A30E6">
            <w:pPr>
              <w:spacing w:line="240" w:lineRule="auto"/>
              <w:rPr>
                <w:rFonts w:ascii="Times" w:hAnsi="Times"/>
                <w:sz w:val="24"/>
                <w:szCs w:val="24"/>
              </w:rPr>
            </w:pPr>
            <w:r w:rsidRPr="002A30E6">
              <w:rPr>
                <w:rFonts w:ascii="Times" w:hAnsi="Times"/>
                <w:sz w:val="24"/>
                <w:szCs w:val="24"/>
              </w:rPr>
              <w:t>--Apply the fundamentals of Drill and Ceremony to squad formations</w:t>
            </w:r>
          </w:p>
        </w:tc>
      </w:tr>
      <w:tr w:rsidR="002A30E6" w14:paraId="05C19497" w14:textId="77777777">
        <w:trPr>
          <w:cantSplit/>
        </w:trPr>
        <w:tc>
          <w:tcPr>
            <w:tcW w:w="4518" w:type="dxa"/>
          </w:tcPr>
          <w:p w14:paraId="6527060B" w14:textId="6E6E1C3A" w:rsidR="002A30E6" w:rsidRPr="002A30E6" w:rsidRDefault="002A30E6" w:rsidP="002A30E6">
            <w:pPr>
              <w:spacing w:line="240" w:lineRule="auto"/>
              <w:rPr>
                <w:rFonts w:ascii="Times" w:hAnsi="Times"/>
                <w:sz w:val="24"/>
                <w:szCs w:val="24"/>
              </w:rPr>
            </w:pPr>
            <w:r w:rsidRPr="002A30E6">
              <w:rPr>
                <w:rFonts w:ascii="Times" w:hAnsi="Times"/>
                <w:sz w:val="24"/>
                <w:szCs w:val="24"/>
              </w:rPr>
              <w:t>Tactics and Techniques</w:t>
            </w:r>
          </w:p>
        </w:tc>
        <w:tc>
          <w:tcPr>
            <w:tcW w:w="1710" w:type="dxa"/>
          </w:tcPr>
          <w:p w14:paraId="251FCFA1" w14:textId="77777777" w:rsidR="002A30E6" w:rsidRPr="002A30E6" w:rsidRDefault="002A30E6" w:rsidP="002A30E6">
            <w:pPr>
              <w:spacing w:line="240" w:lineRule="auto"/>
              <w:rPr>
                <w:rFonts w:ascii="Times" w:hAnsi="Times"/>
                <w:sz w:val="24"/>
                <w:szCs w:val="24"/>
              </w:rPr>
            </w:pPr>
          </w:p>
        </w:tc>
        <w:tc>
          <w:tcPr>
            <w:tcW w:w="4788" w:type="dxa"/>
          </w:tcPr>
          <w:p w14:paraId="55FA2F51" w14:textId="1BC9BDD9" w:rsidR="002A30E6" w:rsidRPr="002A30E6" w:rsidRDefault="002A30E6" w:rsidP="002A30E6">
            <w:pPr>
              <w:spacing w:line="240" w:lineRule="auto"/>
              <w:rPr>
                <w:rFonts w:ascii="Times" w:hAnsi="Times"/>
                <w:sz w:val="24"/>
                <w:szCs w:val="24"/>
              </w:rPr>
            </w:pPr>
            <w:r w:rsidRPr="002A30E6">
              <w:rPr>
                <w:rFonts w:ascii="Times" w:hAnsi="Times"/>
                <w:sz w:val="24"/>
                <w:szCs w:val="24"/>
              </w:rPr>
              <w:t>--Apply troop leading procedures to accomplish team and squad operations</w:t>
            </w:r>
          </w:p>
          <w:p w14:paraId="79F60D31" w14:textId="2584F6E4" w:rsidR="002A30E6" w:rsidRPr="002A30E6" w:rsidRDefault="002A30E6" w:rsidP="002A30E6">
            <w:pPr>
              <w:spacing w:line="240" w:lineRule="auto"/>
              <w:rPr>
                <w:rFonts w:ascii="Times" w:hAnsi="Times"/>
                <w:sz w:val="24"/>
                <w:szCs w:val="24"/>
              </w:rPr>
            </w:pPr>
            <w:r w:rsidRPr="002A30E6">
              <w:rPr>
                <w:rFonts w:ascii="Times" w:hAnsi="Times"/>
                <w:sz w:val="24"/>
                <w:szCs w:val="24"/>
              </w:rPr>
              <w:t>--Apply map reading, land navigation and terrain analysis to team and squad operations</w:t>
            </w:r>
          </w:p>
          <w:p w14:paraId="6F64F7AD" w14:textId="7900401F" w:rsidR="002A30E6" w:rsidRPr="002A30E6" w:rsidRDefault="002A30E6" w:rsidP="002A30E6">
            <w:pPr>
              <w:spacing w:line="240" w:lineRule="auto"/>
              <w:rPr>
                <w:rFonts w:ascii="Times" w:hAnsi="Times"/>
                <w:sz w:val="24"/>
                <w:szCs w:val="24"/>
              </w:rPr>
            </w:pPr>
            <w:r w:rsidRPr="002A30E6">
              <w:rPr>
                <w:rFonts w:ascii="Times" w:hAnsi="Times"/>
                <w:sz w:val="24"/>
                <w:szCs w:val="24"/>
              </w:rPr>
              <w:t>--Apply military decision making to solve problems</w:t>
            </w:r>
          </w:p>
          <w:p w14:paraId="0F7E90D3" w14:textId="19A8E76A" w:rsidR="002A30E6" w:rsidRPr="002A30E6" w:rsidRDefault="002A30E6" w:rsidP="002A30E6">
            <w:pPr>
              <w:spacing w:line="240" w:lineRule="auto"/>
              <w:rPr>
                <w:rFonts w:ascii="Times" w:hAnsi="Times"/>
                <w:sz w:val="24"/>
                <w:szCs w:val="24"/>
              </w:rPr>
            </w:pPr>
            <w:r w:rsidRPr="002A30E6">
              <w:rPr>
                <w:rFonts w:ascii="Times" w:hAnsi="Times"/>
                <w:sz w:val="24"/>
                <w:szCs w:val="24"/>
              </w:rPr>
              <w:t>--Apply fundamentals of Army Operations to small unit operations</w:t>
            </w:r>
          </w:p>
          <w:p w14:paraId="506D2216" w14:textId="66CC3355" w:rsidR="002A30E6" w:rsidRPr="002A30E6" w:rsidRDefault="002A30E6" w:rsidP="002A30E6">
            <w:pPr>
              <w:spacing w:line="240" w:lineRule="auto"/>
              <w:rPr>
                <w:rFonts w:ascii="Times" w:hAnsi="Times"/>
                <w:b/>
                <w:sz w:val="24"/>
                <w:szCs w:val="24"/>
              </w:rPr>
            </w:pPr>
            <w:r w:rsidRPr="002A30E6">
              <w:rPr>
                <w:rFonts w:ascii="Times" w:hAnsi="Times"/>
                <w:sz w:val="24"/>
                <w:szCs w:val="24"/>
              </w:rPr>
              <w:t>--Pass the CWST</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49CDABE8" w14:textId="77777777" w:rsidR="002A30E6" w:rsidRPr="007E2DB8" w:rsidRDefault="002A30E6" w:rsidP="002A30E6">
            <w:pPr>
              <w:pStyle w:val="Heading1"/>
              <w:spacing w:after="120"/>
              <w:rPr>
                <w:rFonts w:ascii="Verdana" w:hAnsi="Verdana"/>
                <w:szCs w:val="24"/>
              </w:rPr>
            </w:pPr>
            <w:bookmarkStart w:id="32" w:name="outline"/>
            <w:bookmarkEnd w:id="32"/>
            <w:r w:rsidRPr="007E2DB8">
              <w:rPr>
                <w:rFonts w:ascii="Verdana" w:hAnsi="Verdana"/>
                <w:szCs w:val="24"/>
              </w:rPr>
              <w:t>Course Description</w:t>
            </w:r>
          </w:p>
          <w:p w14:paraId="7248B2A1" w14:textId="77777777" w:rsidR="002A30E6" w:rsidRDefault="002A30E6" w:rsidP="002A30E6">
            <w:pPr>
              <w:rPr>
                <w:rFonts w:ascii="Verdana" w:hAnsi="Verdana"/>
                <w:szCs w:val="24"/>
              </w:rPr>
            </w:pPr>
            <w:bookmarkStart w:id="33" w:name="OLE_LINK1"/>
            <w:bookmarkStart w:id="34" w:name="OLE_LINK2"/>
            <w:r w:rsidRPr="007E2DB8">
              <w:rPr>
                <w:rFonts w:ascii="Verdana" w:hAnsi="Verdana"/>
                <w:szCs w:val="24"/>
              </w:rPr>
              <w:t xml:space="preserve">This is an academically challenging course were you will study, practice, and apply the fundamentals of Army leadership, Officership, Army values and ethics, personal development, and small unit tactics at the team and squad level.  At the conclusion of this course, you will be capable of planning, coordinating, navigating, motivating and leading a team or squad in the execution of a tactical mission during a classroom PE, a Leadership Lab, or during a Situational Training Exercise (STX) in a field environment.  Successful completion of this course will help prepare you for success at the ROTC Leader Development and Assessment Course (LDAC) which you will attend next summer at Fort Lewis, WA.  This course includes reading assignments, homework assignments, small group assignments, briefings, case studies, and practical exercises, a mid-term exam, and a final exam.  You will receive systematic and specific feedback on your leader attributes values and core leader competencies from your instructor and other ROTC cadre and </w:t>
            </w:r>
            <w:r>
              <w:rPr>
                <w:rFonts w:ascii="Verdana" w:hAnsi="Verdana"/>
                <w:szCs w:val="24"/>
              </w:rPr>
              <w:t>MSL</w:t>
            </w:r>
            <w:r w:rsidRPr="007E2DB8">
              <w:rPr>
                <w:rFonts w:ascii="Verdana" w:hAnsi="Verdana"/>
                <w:szCs w:val="24"/>
              </w:rPr>
              <w:t xml:space="preserve"> IV </w:t>
            </w:r>
            <w:r>
              <w:rPr>
                <w:rFonts w:ascii="Verdana" w:hAnsi="Verdana"/>
                <w:szCs w:val="24"/>
              </w:rPr>
              <w:t>Cadet</w:t>
            </w:r>
            <w:r w:rsidRPr="007E2DB8">
              <w:rPr>
                <w:rFonts w:ascii="Verdana" w:hAnsi="Verdana"/>
                <w:szCs w:val="24"/>
              </w:rPr>
              <w:t>s who will evaluate you using the ROTC Leader Development Program (LDP) model.</w:t>
            </w:r>
          </w:p>
          <w:p w14:paraId="69F9B209" w14:textId="77777777" w:rsidR="002A30E6" w:rsidRDefault="002A30E6" w:rsidP="002A30E6">
            <w:pPr>
              <w:rPr>
                <w:rFonts w:ascii="Verdana" w:hAnsi="Verdana"/>
                <w:szCs w:val="24"/>
              </w:rPr>
            </w:pPr>
          </w:p>
          <w:p w14:paraId="2B3004AC" w14:textId="77777777" w:rsidR="002A30E6" w:rsidRDefault="002A30E6" w:rsidP="002A30E6">
            <w:pPr>
              <w:spacing w:after="120"/>
              <w:rPr>
                <w:rFonts w:ascii="Verdana" w:hAnsi="Verdana"/>
                <w:b/>
                <w:szCs w:val="24"/>
              </w:rPr>
            </w:pPr>
            <w:r>
              <w:rPr>
                <w:rFonts w:ascii="Verdana" w:hAnsi="Verdana"/>
                <w:b/>
                <w:szCs w:val="24"/>
              </w:rPr>
              <w:t xml:space="preserve">Platoon Leader Forum- </w:t>
            </w:r>
            <w:r w:rsidRPr="002A30E6">
              <w:rPr>
                <w:rFonts w:ascii="Verdana" w:hAnsi="Verdana"/>
                <w:szCs w:val="24"/>
              </w:rPr>
              <w:t xml:space="preserve">The Platoon Leader forum is an interactive social networking site for the professional development of junior officers.  This site provides Cadets the opportunity to engage one’s peers, learn from the experiences of others, and develop relationships in a virtual environment.   MSLIII Cadets are strongly encouraged to register and participate on this forum.  The link to PlatoonLeader is located on the ROTC Blackboard website under the Interesting Links block or at: http://platoonleader.army.mil/ </w:t>
            </w:r>
          </w:p>
          <w:p w14:paraId="5B2E5D20" w14:textId="77777777" w:rsidR="002A30E6" w:rsidRPr="007E2DB8" w:rsidRDefault="002A30E6" w:rsidP="002A30E6">
            <w:pPr>
              <w:spacing w:after="120"/>
              <w:rPr>
                <w:rFonts w:ascii="Verdana" w:hAnsi="Verdana"/>
                <w:b/>
                <w:szCs w:val="24"/>
              </w:rPr>
            </w:pPr>
            <w:r w:rsidRPr="007E2DB8">
              <w:rPr>
                <w:rFonts w:ascii="Verdana" w:hAnsi="Verdana"/>
                <w:b/>
                <w:szCs w:val="24"/>
              </w:rPr>
              <w:lastRenderedPageBreak/>
              <w:t>MSL 301 Course Requirements</w:t>
            </w:r>
          </w:p>
          <w:p w14:paraId="1CB76D1E" w14:textId="77777777" w:rsidR="002A30E6" w:rsidRPr="007E2DB8" w:rsidRDefault="002A30E6" w:rsidP="002A30E6">
            <w:pPr>
              <w:tabs>
                <w:tab w:val="left" w:pos="360"/>
              </w:tabs>
              <w:spacing w:after="120"/>
              <w:rPr>
                <w:rFonts w:ascii="Verdana" w:hAnsi="Verdana"/>
                <w:b/>
                <w:szCs w:val="24"/>
              </w:rPr>
            </w:pPr>
            <w:r w:rsidRPr="007E2DB8">
              <w:rPr>
                <w:rFonts w:ascii="Verdana" w:hAnsi="Verdana"/>
                <w:b/>
                <w:szCs w:val="24"/>
              </w:rPr>
              <w:tab/>
              <w:t>Reading</w:t>
            </w:r>
          </w:p>
          <w:p w14:paraId="43E1DF3B" w14:textId="77777777" w:rsidR="002A30E6" w:rsidRPr="007E2DB8" w:rsidRDefault="002A30E6" w:rsidP="002A30E6">
            <w:pPr>
              <w:numPr>
                <w:ilvl w:val="0"/>
                <w:numId w:val="25"/>
              </w:numPr>
              <w:spacing w:after="120" w:line="240" w:lineRule="auto"/>
              <w:rPr>
                <w:rFonts w:ascii="Verdana" w:hAnsi="Verdana"/>
                <w:szCs w:val="24"/>
              </w:rPr>
            </w:pPr>
            <w:r w:rsidRPr="007E2DB8">
              <w:rPr>
                <w:rFonts w:ascii="Verdana" w:hAnsi="Verdana"/>
                <w:szCs w:val="24"/>
              </w:rPr>
              <w:t xml:space="preserve">Student </w:t>
            </w:r>
            <w:r>
              <w:rPr>
                <w:rFonts w:ascii="Verdana" w:hAnsi="Verdana"/>
                <w:szCs w:val="24"/>
              </w:rPr>
              <w:t>Electronic Textbooks</w:t>
            </w:r>
          </w:p>
          <w:p w14:paraId="4B3DB146" w14:textId="77777777" w:rsidR="002A30E6" w:rsidRPr="007E2DB8" w:rsidRDefault="002A30E6" w:rsidP="002A30E6">
            <w:pPr>
              <w:numPr>
                <w:ilvl w:val="0"/>
                <w:numId w:val="24"/>
              </w:numPr>
              <w:spacing w:after="120" w:line="240" w:lineRule="auto"/>
              <w:rPr>
                <w:rFonts w:ascii="Verdana" w:hAnsi="Verdana"/>
                <w:szCs w:val="24"/>
              </w:rPr>
            </w:pPr>
            <w:r w:rsidRPr="007E2DB8">
              <w:rPr>
                <w:rFonts w:ascii="Verdana" w:hAnsi="Verdana"/>
                <w:szCs w:val="24"/>
              </w:rPr>
              <w:t xml:space="preserve">Selected readings available online at: </w:t>
            </w:r>
            <w:hyperlink r:id="rId9" w:history="1">
              <w:r w:rsidRPr="007E2DB8">
                <w:rPr>
                  <w:rStyle w:val="Hyperlink"/>
                  <w:rFonts w:ascii="Verdana" w:hAnsi="Verdana"/>
                  <w:szCs w:val="24"/>
                </w:rPr>
                <w:t>http://www.usapa.army.mil</w:t>
              </w:r>
            </w:hyperlink>
          </w:p>
          <w:p w14:paraId="18C6B847"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ADP 1 The Army, SEP 12</w:t>
            </w:r>
          </w:p>
          <w:p w14:paraId="1A983A36"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ADP 1-02  Operational Terms and Military Symbols, AUG 12</w:t>
            </w:r>
          </w:p>
          <w:p w14:paraId="5CFDE8DB"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ADP 3-0 Unified Land Operations, OCT 11</w:t>
            </w:r>
          </w:p>
          <w:p w14:paraId="13DAFF17"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ADP  6-22 Army Leadership, AUG 12</w:t>
            </w:r>
          </w:p>
          <w:p w14:paraId="5378CD8D"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1-02 Operational Terms and Military Symbols, AUG 12</w:t>
            </w:r>
          </w:p>
          <w:p w14:paraId="5C727CE7"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3-0 Unified Land Operations, MAY 2012</w:t>
            </w:r>
          </w:p>
          <w:p w14:paraId="2F2E8C3A"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3-07 Stability, AUG 12</w:t>
            </w:r>
          </w:p>
          <w:p w14:paraId="27C64C89"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3-90 Offense and Defense, AUG 12</w:t>
            </w:r>
          </w:p>
          <w:p w14:paraId="7D72F7D6"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5-0 The Operations Process, MAY 12</w:t>
            </w:r>
            <w:r w:rsidRPr="00B52D99">
              <w:rPr>
                <w:rFonts w:ascii="Verdana" w:hAnsi="Verdana"/>
                <w:szCs w:val="24"/>
              </w:rPr>
              <w:t xml:space="preserve"> </w:t>
            </w:r>
          </w:p>
          <w:p w14:paraId="3E9AC54D"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ADRP 6-0 Mission Command, MAY 12</w:t>
            </w:r>
          </w:p>
          <w:p w14:paraId="528FFEDA" w14:textId="77777777" w:rsidR="002A30E6" w:rsidRDefault="002A30E6" w:rsidP="002A30E6">
            <w:pPr>
              <w:numPr>
                <w:ilvl w:val="1"/>
                <w:numId w:val="24"/>
              </w:numPr>
              <w:spacing w:after="120" w:line="240" w:lineRule="auto"/>
              <w:rPr>
                <w:rFonts w:ascii="Verdana" w:hAnsi="Verdana"/>
                <w:szCs w:val="24"/>
              </w:rPr>
            </w:pPr>
            <w:r w:rsidRPr="00336320">
              <w:rPr>
                <w:rFonts w:ascii="Verdana" w:hAnsi="Verdana"/>
                <w:szCs w:val="24"/>
              </w:rPr>
              <w:t>ADRP 6-22 Army Leadership, AUG 12</w:t>
            </w:r>
          </w:p>
          <w:p w14:paraId="7930CFE7" w14:textId="77777777" w:rsidR="002A30E6" w:rsidRPr="00336320" w:rsidRDefault="002A30E6" w:rsidP="002A30E6">
            <w:pPr>
              <w:numPr>
                <w:ilvl w:val="1"/>
                <w:numId w:val="24"/>
              </w:numPr>
              <w:spacing w:after="120" w:line="240" w:lineRule="auto"/>
              <w:rPr>
                <w:rFonts w:ascii="Verdana" w:hAnsi="Verdana"/>
                <w:szCs w:val="24"/>
              </w:rPr>
            </w:pPr>
            <w:r>
              <w:rPr>
                <w:rFonts w:ascii="Verdana" w:hAnsi="Verdana"/>
                <w:szCs w:val="24"/>
              </w:rPr>
              <w:t>ATP 3-06.20 Cordon and Search, MAY 13</w:t>
            </w:r>
          </w:p>
          <w:p w14:paraId="60A4C189" w14:textId="77777777" w:rsidR="002A30E6" w:rsidRDefault="002A30E6" w:rsidP="002A30E6">
            <w:pPr>
              <w:numPr>
                <w:ilvl w:val="1"/>
                <w:numId w:val="24"/>
              </w:numPr>
              <w:spacing w:after="120" w:line="240" w:lineRule="auto"/>
              <w:rPr>
                <w:rFonts w:ascii="Verdana" w:hAnsi="Verdana"/>
                <w:szCs w:val="24"/>
              </w:rPr>
            </w:pPr>
            <w:r w:rsidRPr="00336320">
              <w:rPr>
                <w:rFonts w:ascii="Verdana" w:hAnsi="Verdana"/>
                <w:szCs w:val="24"/>
              </w:rPr>
              <w:t>ATTP 5-0.1 Commander and Staff Officers Guide, SEP 11</w:t>
            </w:r>
          </w:p>
          <w:p w14:paraId="2BA17EE9"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Joint Publication 3-0 Joint Operations, AUG 11</w:t>
            </w:r>
          </w:p>
          <w:p w14:paraId="6D8E77D3" w14:textId="77777777" w:rsidR="002A30E6" w:rsidRDefault="002A30E6" w:rsidP="002A30E6">
            <w:pPr>
              <w:numPr>
                <w:ilvl w:val="1"/>
                <w:numId w:val="24"/>
              </w:numPr>
              <w:spacing w:after="120" w:line="240" w:lineRule="auto"/>
              <w:rPr>
                <w:rFonts w:ascii="Verdana" w:hAnsi="Verdana"/>
                <w:szCs w:val="24"/>
              </w:rPr>
            </w:pPr>
            <w:r w:rsidRPr="007E2DB8">
              <w:rPr>
                <w:rFonts w:ascii="Verdana" w:hAnsi="Verdana"/>
                <w:szCs w:val="24"/>
              </w:rPr>
              <w:t>Field Manual 3-21.8, The Infantry Rifle Platoon and Squad, M</w:t>
            </w:r>
            <w:r>
              <w:rPr>
                <w:rFonts w:ascii="Verdana" w:hAnsi="Verdana"/>
                <w:szCs w:val="24"/>
              </w:rPr>
              <w:t xml:space="preserve">AR </w:t>
            </w:r>
            <w:r w:rsidRPr="007E2DB8">
              <w:rPr>
                <w:rFonts w:ascii="Verdana" w:hAnsi="Verdana"/>
                <w:szCs w:val="24"/>
              </w:rPr>
              <w:t>07</w:t>
            </w:r>
          </w:p>
          <w:p w14:paraId="0D97C8ED" w14:textId="77777777" w:rsidR="002A30E6" w:rsidRDefault="002A30E6" w:rsidP="002A30E6">
            <w:pPr>
              <w:numPr>
                <w:ilvl w:val="1"/>
                <w:numId w:val="24"/>
              </w:numPr>
              <w:spacing w:after="120" w:line="240" w:lineRule="auto"/>
              <w:rPr>
                <w:rFonts w:ascii="Verdana" w:hAnsi="Verdana"/>
                <w:szCs w:val="24"/>
              </w:rPr>
            </w:pPr>
            <w:r>
              <w:rPr>
                <w:rFonts w:ascii="Verdana" w:hAnsi="Verdana"/>
                <w:szCs w:val="24"/>
              </w:rPr>
              <w:t>FM 3-25.26, Map Reading and Land Navigation, JAN 05</w:t>
            </w:r>
          </w:p>
          <w:p w14:paraId="1303D589" w14:textId="77777777" w:rsidR="002A30E6" w:rsidRPr="00336320" w:rsidRDefault="002A30E6" w:rsidP="002A30E6">
            <w:pPr>
              <w:numPr>
                <w:ilvl w:val="1"/>
                <w:numId w:val="24"/>
              </w:numPr>
              <w:spacing w:after="120" w:line="240" w:lineRule="auto"/>
              <w:rPr>
                <w:rFonts w:ascii="Verdana" w:hAnsi="Verdana"/>
                <w:szCs w:val="24"/>
              </w:rPr>
            </w:pPr>
            <w:r w:rsidRPr="00336320">
              <w:rPr>
                <w:rFonts w:ascii="Verdana" w:hAnsi="Verdana"/>
                <w:szCs w:val="24"/>
              </w:rPr>
              <w:t xml:space="preserve">Leadership Development Program Handbook, </w:t>
            </w:r>
            <w:r>
              <w:rPr>
                <w:rFonts w:ascii="Verdana" w:hAnsi="Verdana"/>
                <w:szCs w:val="24"/>
              </w:rPr>
              <w:t>SEP</w:t>
            </w:r>
            <w:r w:rsidRPr="00336320">
              <w:rPr>
                <w:rFonts w:ascii="Verdana" w:hAnsi="Verdana"/>
                <w:szCs w:val="24"/>
              </w:rPr>
              <w:t xml:space="preserve"> 13</w:t>
            </w:r>
          </w:p>
          <w:p w14:paraId="1523AD68" w14:textId="77777777" w:rsidR="002A30E6" w:rsidRPr="007E2DB8" w:rsidRDefault="002A30E6" w:rsidP="002A30E6">
            <w:pPr>
              <w:numPr>
                <w:ilvl w:val="1"/>
                <w:numId w:val="24"/>
              </w:numPr>
              <w:spacing w:after="120" w:line="240" w:lineRule="auto"/>
              <w:rPr>
                <w:rFonts w:ascii="Verdana" w:hAnsi="Verdana"/>
                <w:szCs w:val="24"/>
              </w:rPr>
            </w:pPr>
            <w:r w:rsidRPr="007E2DB8">
              <w:rPr>
                <w:rFonts w:ascii="Verdana" w:hAnsi="Verdana"/>
                <w:szCs w:val="24"/>
              </w:rPr>
              <w:t>Selected books and articles as determined by professor</w:t>
            </w:r>
          </w:p>
          <w:p w14:paraId="11610F39" w14:textId="77777777" w:rsidR="002A30E6" w:rsidRPr="007E2DB8" w:rsidRDefault="002A30E6" w:rsidP="002A30E6">
            <w:pPr>
              <w:spacing w:after="240"/>
              <w:rPr>
                <w:rFonts w:ascii="Verdana" w:hAnsi="Verdana"/>
                <w:b/>
                <w:szCs w:val="24"/>
                <w:u w:val="single"/>
              </w:rPr>
            </w:pPr>
            <w:r w:rsidRPr="007E2DB8">
              <w:rPr>
                <w:rFonts w:ascii="Verdana" w:hAnsi="Verdana"/>
                <w:b/>
                <w:szCs w:val="24"/>
                <w:u w:val="single"/>
              </w:rPr>
              <w:t>Overview of Class Sessions</w:t>
            </w:r>
          </w:p>
          <w:p w14:paraId="5391BF58" w14:textId="77777777" w:rsidR="002A30E6" w:rsidRPr="00CF046C" w:rsidRDefault="002A30E6" w:rsidP="002A30E6">
            <w:pPr>
              <w:pStyle w:val="Heading4"/>
              <w:rPr>
                <w:rFonts w:ascii="Verdana" w:hAnsi="Verdana"/>
                <w:i/>
                <w:color w:val="auto"/>
                <w:szCs w:val="24"/>
              </w:rPr>
            </w:pPr>
            <w:r w:rsidRPr="00CF046C">
              <w:rPr>
                <w:rFonts w:ascii="Verdana" w:hAnsi="Verdana"/>
                <w:color w:val="auto"/>
                <w:szCs w:val="24"/>
              </w:rPr>
              <w:t>Session 301-1</w:t>
            </w:r>
            <w:r w:rsidRPr="00CF046C">
              <w:rPr>
                <w:rFonts w:ascii="Verdana" w:hAnsi="Verdana"/>
                <w:color w:val="auto"/>
                <w:szCs w:val="24"/>
              </w:rPr>
              <w:tab/>
              <w:t>ROTC &amp; Course Overview and Accessions Brief</w:t>
            </w:r>
          </w:p>
          <w:p w14:paraId="1966714E"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w:t>
            </w:r>
            <w:r w:rsidRPr="007E2DB8">
              <w:rPr>
                <w:rFonts w:ascii="Verdana" w:hAnsi="Verdana"/>
                <w:szCs w:val="24"/>
              </w:rPr>
              <w:tab/>
            </w:r>
            <w:r w:rsidRPr="007E2DB8">
              <w:rPr>
                <w:rFonts w:ascii="Verdana" w:hAnsi="Verdana"/>
                <w:szCs w:val="24"/>
              </w:rPr>
              <w:tab/>
              <w:t xml:space="preserve">Warrior Ethos </w:t>
            </w:r>
            <w:r>
              <w:rPr>
                <w:rFonts w:ascii="Verdana" w:hAnsi="Verdana"/>
                <w:szCs w:val="24"/>
              </w:rPr>
              <w:t>O</w:t>
            </w:r>
            <w:r w:rsidRPr="007E2DB8">
              <w:rPr>
                <w:rFonts w:ascii="Verdana" w:hAnsi="Verdana"/>
                <w:szCs w:val="24"/>
              </w:rPr>
              <w:t xml:space="preserve">verview </w:t>
            </w:r>
          </w:p>
          <w:p w14:paraId="0A158B1D"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w:t>
            </w:r>
            <w:r w:rsidRPr="007E2DB8">
              <w:rPr>
                <w:rFonts w:ascii="Verdana" w:hAnsi="Verdana"/>
                <w:szCs w:val="24"/>
              </w:rPr>
              <w:tab/>
            </w:r>
            <w:r w:rsidRPr="007E2DB8">
              <w:rPr>
                <w:rFonts w:ascii="Verdana" w:hAnsi="Verdana"/>
                <w:szCs w:val="24"/>
              </w:rPr>
              <w:tab/>
              <w:t xml:space="preserve">ROTC Leadership Development Program </w:t>
            </w:r>
          </w:p>
          <w:p w14:paraId="77869FD7"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301-2</w:t>
            </w:r>
            <w:r w:rsidRPr="007E2DB8">
              <w:rPr>
                <w:rFonts w:ascii="Verdana" w:hAnsi="Verdana"/>
                <w:szCs w:val="24"/>
              </w:rPr>
              <w:tab/>
            </w:r>
            <w:r w:rsidRPr="007E2DB8">
              <w:rPr>
                <w:rFonts w:ascii="Verdana" w:hAnsi="Verdana"/>
                <w:szCs w:val="24"/>
              </w:rPr>
              <w:tab/>
              <w:t>Army Briefing Techniques</w:t>
            </w:r>
          </w:p>
          <w:p w14:paraId="02AEDFD0"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301-2</w:t>
            </w:r>
            <w:r w:rsidRPr="007E2DB8">
              <w:rPr>
                <w:rFonts w:ascii="Verdana" w:hAnsi="Verdana"/>
                <w:szCs w:val="24"/>
              </w:rPr>
              <w:tab/>
            </w:r>
            <w:r w:rsidRPr="007E2DB8">
              <w:rPr>
                <w:rFonts w:ascii="Verdana" w:hAnsi="Verdana"/>
                <w:szCs w:val="24"/>
              </w:rPr>
              <w:tab/>
              <w:t>Team Dynamics</w:t>
            </w:r>
          </w:p>
          <w:p w14:paraId="09CCE6D6"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301-2</w:t>
            </w:r>
            <w:r w:rsidRPr="007E2DB8">
              <w:rPr>
                <w:rFonts w:ascii="Verdana" w:hAnsi="Verdana"/>
                <w:szCs w:val="24"/>
              </w:rPr>
              <w:tab/>
            </w:r>
            <w:r w:rsidRPr="007E2DB8">
              <w:rPr>
                <w:rFonts w:ascii="Verdana" w:hAnsi="Verdana"/>
                <w:szCs w:val="24"/>
              </w:rPr>
              <w:tab/>
            </w:r>
            <w:r>
              <w:rPr>
                <w:rFonts w:ascii="Verdana" w:hAnsi="Verdana"/>
                <w:szCs w:val="24"/>
              </w:rPr>
              <w:t>Suicide Prevention</w:t>
            </w:r>
          </w:p>
          <w:p w14:paraId="14C06308"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301-3</w:t>
            </w:r>
            <w:r w:rsidRPr="007E2DB8">
              <w:rPr>
                <w:rFonts w:ascii="Verdana" w:hAnsi="Verdana"/>
                <w:szCs w:val="24"/>
              </w:rPr>
              <w:tab/>
            </w:r>
            <w:r w:rsidRPr="007E2DB8">
              <w:rPr>
                <w:rFonts w:ascii="Verdana" w:hAnsi="Verdana"/>
                <w:szCs w:val="24"/>
              </w:rPr>
              <w:tab/>
              <w:t xml:space="preserve">Map Reading I:  </w:t>
            </w:r>
          </w:p>
          <w:p w14:paraId="33A3F8B9"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301-3</w:t>
            </w:r>
            <w:r w:rsidRPr="007E2DB8">
              <w:rPr>
                <w:rFonts w:ascii="Verdana" w:hAnsi="Verdana"/>
                <w:szCs w:val="24"/>
              </w:rPr>
              <w:tab/>
            </w:r>
            <w:r w:rsidRPr="007E2DB8">
              <w:rPr>
                <w:rFonts w:ascii="Verdana" w:hAnsi="Verdana"/>
                <w:szCs w:val="24"/>
              </w:rPr>
              <w:tab/>
              <w:t xml:space="preserve">Map Reading II:  </w:t>
            </w:r>
          </w:p>
          <w:p w14:paraId="34899F19"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301-3</w:t>
            </w:r>
            <w:r w:rsidRPr="007E2DB8">
              <w:rPr>
                <w:rFonts w:ascii="Verdana" w:hAnsi="Verdana"/>
                <w:szCs w:val="24"/>
              </w:rPr>
              <w:tab/>
            </w:r>
            <w:r w:rsidRPr="007E2DB8">
              <w:rPr>
                <w:rFonts w:ascii="Verdana" w:hAnsi="Verdana"/>
                <w:szCs w:val="24"/>
              </w:rPr>
              <w:tab/>
              <w:t>Terrain Analysis</w:t>
            </w:r>
          </w:p>
          <w:p w14:paraId="1EA941A9" w14:textId="04B90228" w:rsidR="002A30E6" w:rsidRPr="007E2DB8" w:rsidRDefault="002A30E6" w:rsidP="002A30E6">
            <w:pPr>
              <w:tabs>
                <w:tab w:val="left" w:pos="1800"/>
              </w:tabs>
              <w:spacing w:after="120"/>
              <w:rPr>
                <w:rFonts w:ascii="Verdana" w:hAnsi="Verdana"/>
                <w:szCs w:val="24"/>
              </w:rPr>
            </w:pPr>
            <w:r w:rsidRPr="007E2DB8">
              <w:rPr>
                <w:rFonts w:ascii="Verdana" w:hAnsi="Verdana"/>
                <w:szCs w:val="24"/>
              </w:rPr>
              <w:lastRenderedPageBreak/>
              <w:t>Session 301-4</w:t>
            </w:r>
            <w:r w:rsidRPr="007E2DB8">
              <w:rPr>
                <w:rFonts w:ascii="Verdana" w:hAnsi="Verdana"/>
                <w:szCs w:val="24"/>
              </w:rPr>
              <w:tab/>
            </w:r>
            <w:r w:rsidRPr="007E2DB8">
              <w:rPr>
                <w:rFonts w:ascii="Verdana" w:hAnsi="Verdana"/>
                <w:szCs w:val="24"/>
              </w:rPr>
              <w:tab/>
              <w:t>Troop Leading Procedure Overview Introduction to Army Problem Solving</w:t>
            </w:r>
          </w:p>
          <w:p w14:paraId="5E48BBBC"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301-4</w:t>
            </w:r>
            <w:r w:rsidRPr="007E2DB8">
              <w:rPr>
                <w:rFonts w:ascii="Verdana" w:hAnsi="Verdana"/>
                <w:szCs w:val="24"/>
              </w:rPr>
              <w:tab/>
            </w:r>
            <w:r w:rsidRPr="007E2DB8">
              <w:rPr>
                <w:rFonts w:ascii="Verdana" w:hAnsi="Verdana"/>
                <w:szCs w:val="24"/>
              </w:rPr>
              <w:tab/>
              <w:t>Combat Orders</w:t>
            </w:r>
          </w:p>
          <w:p w14:paraId="2756FA7F"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301-4</w:t>
            </w:r>
            <w:r w:rsidRPr="007E2DB8">
              <w:rPr>
                <w:rFonts w:ascii="Verdana" w:hAnsi="Verdana"/>
                <w:szCs w:val="24"/>
              </w:rPr>
              <w:tab/>
            </w:r>
            <w:r w:rsidRPr="007E2DB8">
              <w:rPr>
                <w:rFonts w:ascii="Verdana" w:hAnsi="Verdana"/>
                <w:szCs w:val="24"/>
              </w:rPr>
              <w:tab/>
              <w:t>Application of Troop Leading Procedures</w:t>
            </w:r>
          </w:p>
          <w:p w14:paraId="4ED4982D"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301-5</w:t>
            </w:r>
            <w:r w:rsidRPr="007E2DB8">
              <w:rPr>
                <w:rFonts w:ascii="Verdana" w:hAnsi="Verdana"/>
                <w:szCs w:val="24"/>
              </w:rPr>
              <w:tab/>
            </w:r>
            <w:r w:rsidRPr="007E2DB8">
              <w:rPr>
                <w:rFonts w:ascii="Verdana" w:hAnsi="Verdana"/>
                <w:szCs w:val="24"/>
              </w:rPr>
              <w:tab/>
              <w:t>Squad Tactical Movement</w:t>
            </w:r>
          </w:p>
          <w:p w14:paraId="4CDEDF79"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301-5</w:t>
            </w:r>
            <w:r w:rsidRPr="007E2DB8">
              <w:rPr>
                <w:rFonts w:ascii="Verdana" w:hAnsi="Verdana"/>
                <w:szCs w:val="24"/>
              </w:rPr>
              <w:tab/>
            </w:r>
            <w:r w:rsidRPr="007E2DB8">
              <w:rPr>
                <w:rFonts w:ascii="Verdana" w:hAnsi="Verdana"/>
                <w:szCs w:val="24"/>
              </w:rPr>
              <w:tab/>
              <w:t xml:space="preserve">Squad Tactics:  Patrolling </w:t>
            </w:r>
            <w:r>
              <w:rPr>
                <w:rFonts w:ascii="Verdana" w:hAnsi="Verdana"/>
                <w:szCs w:val="24"/>
              </w:rPr>
              <w:t>(Patrol Base)</w:t>
            </w:r>
          </w:p>
          <w:p w14:paraId="1D2FF8BB"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301-5</w:t>
            </w:r>
            <w:r w:rsidRPr="007E2DB8">
              <w:rPr>
                <w:rFonts w:ascii="Verdana" w:hAnsi="Verdana"/>
                <w:szCs w:val="24"/>
              </w:rPr>
              <w:tab/>
            </w:r>
            <w:r w:rsidRPr="007E2DB8">
              <w:rPr>
                <w:rFonts w:ascii="Verdana" w:hAnsi="Verdana"/>
                <w:szCs w:val="24"/>
              </w:rPr>
              <w:tab/>
            </w:r>
            <w:r>
              <w:rPr>
                <w:rFonts w:ascii="Verdana" w:hAnsi="Verdana"/>
                <w:szCs w:val="24"/>
              </w:rPr>
              <w:t>Squad Tactics:  Patrolling (Practical Exercise)</w:t>
            </w:r>
          </w:p>
          <w:p w14:paraId="5465D441"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301-6</w:t>
            </w:r>
            <w:r w:rsidRPr="007E2DB8">
              <w:rPr>
                <w:rFonts w:ascii="Verdana" w:hAnsi="Verdana"/>
                <w:szCs w:val="24"/>
              </w:rPr>
              <w:tab/>
            </w:r>
            <w:r w:rsidRPr="007E2DB8">
              <w:rPr>
                <w:rFonts w:ascii="Verdana" w:hAnsi="Verdana"/>
                <w:szCs w:val="24"/>
              </w:rPr>
              <w:tab/>
              <w:t>Battle Drills</w:t>
            </w:r>
          </w:p>
          <w:p w14:paraId="618CB5E6"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301-6</w:t>
            </w:r>
            <w:r w:rsidRPr="007E2DB8">
              <w:rPr>
                <w:rFonts w:ascii="Verdana" w:hAnsi="Verdana"/>
                <w:szCs w:val="24"/>
              </w:rPr>
              <w:tab/>
            </w:r>
            <w:r w:rsidRPr="007E2DB8">
              <w:rPr>
                <w:rFonts w:ascii="Verdana" w:hAnsi="Verdana"/>
                <w:szCs w:val="24"/>
              </w:rPr>
              <w:tab/>
              <w:t>Squad Tactics:  Offensive Operations</w:t>
            </w:r>
          </w:p>
          <w:p w14:paraId="6E2B3528"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301-6</w:t>
            </w:r>
            <w:r w:rsidRPr="007E2DB8">
              <w:rPr>
                <w:rFonts w:ascii="Verdana" w:hAnsi="Verdana"/>
                <w:szCs w:val="24"/>
              </w:rPr>
              <w:tab/>
            </w:r>
            <w:r w:rsidRPr="007E2DB8">
              <w:rPr>
                <w:rFonts w:ascii="Verdana" w:hAnsi="Verdana"/>
                <w:szCs w:val="24"/>
              </w:rPr>
              <w:tab/>
              <w:t>Squad Tactics:  Offensive Operations PE</w:t>
            </w:r>
          </w:p>
          <w:p w14:paraId="0AA3425C"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301-7</w:t>
            </w:r>
            <w:r w:rsidRPr="007E2DB8">
              <w:rPr>
                <w:rFonts w:ascii="Verdana" w:hAnsi="Verdana"/>
                <w:szCs w:val="24"/>
              </w:rPr>
              <w:tab/>
            </w:r>
            <w:r w:rsidRPr="007E2DB8">
              <w:rPr>
                <w:rFonts w:ascii="Verdana" w:hAnsi="Verdana"/>
                <w:szCs w:val="24"/>
              </w:rPr>
              <w:tab/>
            </w:r>
            <w:r w:rsidRPr="007E2DB8">
              <w:rPr>
                <w:rFonts w:ascii="Verdana" w:hAnsi="Verdana"/>
                <w:b/>
                <w:szCs w:val="24"/>
              </w:rPr>
              <w:t>Mid-Term Exam</w:t>
            </w:r>
          </w:p>
          <w:p w14:paraId="34357C98"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301-7</w:t>
            </w:r>
            <w:r w:rsidRPr="007E2DB8">
              <w:rPr>
                <w:rFonts w:ascii="Verdana" w:hAnsi="Verdana"/>
                <w:szCs w:val="24"/>
              </w:rPr>
              <w:tab/>
            </w:r>
            <w:r w:rsidRPr="007E2DB8">
              <w:rPr>
                <w:rFonts w:ascii="Verdana" w:hAnsi="Verdana"/>
                <w:szCs w:val="24"/>
              </w:rPr>
              <w:tab/>
              <w:t>Squad Tactics:  Reconnaissance</w:t>
            </w:r>
          </w:p>
          <w:p w14:paraId="02F99D67"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301-7</w:t>
            </w:r>
            <w:r w:rsidRPr="007E2DB8">
              <w:rPr>
                <w:rFonts w:ascii="Verdana" w:hAnsi="Verdana"/>
                <w:szCs w:val="24"/>
              </w:rPr>
              <w:tab/>
            </w:r>
            <w:r w:rsidRPr="007E2DB8">
              <w:rPr>
                <w:rFonts w:ascii="Verdana" w:hAnsi="Verdana"/>
                <w:szCs w:val="24"/>
              </w:rPr>
              <w:tab/>
              <w:t>Squad Tactics:  Reconnaissance PE</w:t>
            </w:r>
          </w:p>
          <w:p w14:paraId="3D182527"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301-8</w:t>
            </w:r>
            <w:r w:rsidRPr="007E2DB8">
              <w:rPr>
                <w:rFonts w:ascii="Verdana" w:hAnsi="Verdana"/>
                <w:szCs w:val="24"/>
              </w:rPr>
              <w:tab/>
            </w:r>
            <w:r w:rsidRPr="007E2DB8">
              <w:rPr>
                <w:rFonts w:ascii="Verdana" w:hAnsi="Verdana"/>
                <w:szCs w:val="24"/>
              </w:rPr>
              <w:tab/>
              <w:t xml:space="preserve">Squad Tactics:  Ambush </w:t>
            </w:r>
          </w:p>
          <w:p w14:paraId="62560D81"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301-8</w:t>
            </w:r>
            <w:r w:rsidRPr="007E2DB8">
              <w:rPr>
                <w:rFonts w:ascii="Verdana" w:hAnsi="Verdana"/>
                <w:szCs w:val="24"/>
              </w:rPr>
              <w:tab/>
            </w:r>
            <w:r w:rsidRPr="007E2DB8">
              <w:rPr>
                <w:rFonts w:ascii="Verdana" w:hAnsi="Verdana"/>
                <w:szCs w:val="24"/>
              </w:rPr>
              <w:tab/>
              <w:t>Squad Tactics:  Ambush PE</w:t>
            </w:r>
          </w:p>
          <w:p w14:paraId="1A50F185"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301-8</w:t>
            </w:r>
            <w:r w:rsidRPr="007E2DB8">
              <w:rPr>
                <w:rFonts w:ascii="Verdana" w:hAnsi="Verdana"/>
                <w:szCs w:val="24"/>
              </w:rPr>
              <w:tab/>
            </w:r>
            <w:r w:rsidRPr="007E2DB8">
              <w:rPr>
                <w:rFonts w:ascii="Verdana" w:hAnsi="Verdana"/>
                <w:szCs w:val="24"/>
              </w:rPr>
              <w:tab/>
              <w:t>Squad Tactics:  Attack</w:t>
            </w:r>
          </w:p>
          <w:p w14:paraId="2E4E451F"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301-9</w:t>
            </w:r>
            <w:r w:rsidRPr="007E2DB8">
              <w:rPr>
                <w:rFonts w:ascii="Verdana" w:hAnsi="Verdana"/>
                <w:szCs w:val="24"/>
              </w:rPr>
              <w:tab/>
            </w:r>
            <w:r w:rsidRPr="007E2DB8">
              <w:rPr>
                <w:rFonts w:ascii="Verdana" w:hAnsi="Verdana"/>
                <w:szCs w:val="24"/>
              </w:rPr>
              <w:tab/>
              <w:t>Squad Tactics:  Attack PE</w:t>
            </w:r>
          </w:p>
          <w:p w14:paraId="0BBE8CE2"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301-9</w:t>
            </w:r>
            <w:r w:rsidRPr="007E2DB8">
              <w:rPr>
                <w:rFonts w:ascii="Verdana" w:hAnsi="Verdana"/>
                <w:szCs w:val="24"/>
              </w:rPr>
              <w:tab/>
            </w:r>
            <w:r w:rsidRPr="007E2DB8">
              <w:rPr>
                <w:rFonts w:ascii="Verdana" w:hAnsi="Verdana"/>
                <w:szCs w:val="24"/>
              </w:rPr>
              <w:tab/>
              <w:t>Squad Tasks in the Defense</w:t>
            </w:r>
          </w:p>
          <w:p w14:paraId="282F6CAE"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301-9</w:t>
            </w:r>
            <w:r w:rsidRPr="007E2DB8">
              <w:rPr>
                <w:rFonts w:ascii="Verdana" w:hAnsi="Verdana"/>
                <w:szCs w:val="24"/>
              </w:rPr>
              <w:tab/>
            </w:r>
            <w:r w:rsidRPr="007E2DB8">
              <w:rPr>
                <w:rFonts w:ascii="Verdana" w:hAnsi="Verdana"/>
                <w:szCs w:val="24"/>
              </w:rPr>
              <w:tab/>
              <w:t>Squad Tactics:  Defense PE</w:t>
            </w:r>
          </w:p>
          <w:p w14:paraId="3E6919FD"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301-10</w:t>
            </w:r>
            <w:r w:rsidRPr="007E2DB8">
              <w:rPr>
                <w:rFonts w:ascii="Verdana" w:hAnsi="Verdana"/>
                <w:szCs w:val="24"/>
              </w:rPr>
              <w:tab/>
              <w:t>Squad Tactics:  Capstone Practical Application (PE I)</w:t>
            </w:r>
          </w:p>
          <w:p w14:paraId="6116E363"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301-10</w:t>
            </w:r>
            <w:r w:rsidRPr="007E2DB8">
              <w:rPr>
                <w:rFonts w:ascii="Verdana" w:hAnsi="Verdana"/>
                <w:szCs w:val="24"/>
              </w:rPr>
              <w:tab/>
              <w:t>Squad Tactics:  Capstone Practical Application (PE II)</w:t>
            </w:r>
          </w:p>
          <w:p w14:paraId="461E3D0F"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301-10</w:t>
            </w:r>
            <w:r w:rsidRPr="007E2DB8">
              <w:rPr>
                <w:rFonts w:ascii="Verdana" w:hAnsi="Verdana"/>
                <w:szCs w:val="24"/>
              </w:rPr>
              <w:tab/>
              <w:t>The Army Leader</w:t>
            </w:r>
          </w:p>
          <w:p w14:paraId="1119381A"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301-11</w:t>
            </w:r>
            <w:r w:rsidRPr="007E2DB8">
              <w:rPr>
                <w:rFonts w:ascii="Verdana" w:hAnsi="Verdana"/>
                <w:szCs w:val="24"/>
              </w:rPr>
              <w:tab/>
              <w:t xml:space="preserve">Leadership </w:t>
            </w:r>
            <w:r>
              <w:rPr>
                <w:rFonts w:ascii="Verdana" w:hAnsi="Verdana"/>
                <w:szCs w:val="24"/>
              </w:rPr>
              <w:t xml:space="preserve">Behavior and </w:t>
            </w:r>
            <w:r w:rsidRPr="007E2DB8">
              <w:rPr>
                <w:rFonts w:ascii="Verdana" w:hAnsi="Verdana"/>
                <w:szCs w:val="24"/>
              </w:rPr>
              <w:t xml:space="preserve">Peer Evaluations </w:t>
            </w:r>
          </w:p>
          <w:p w14:paraId="0F89F425"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301-11</w:t>
            </w:r>
            <w:r w:rsidRPr="007E2DB8">
              <w:rPr>
                <w:rFonts w:ascii="Verdana" w:hAnsi="Verdana"/>
                <w:szCs w:val="24"/>
              </w:rPr>
              <w:tab/>
              <w:t>Leadership &amp; Culture</w:t>
            </w:r>
          </w:p>
          <w:p w14:paraId="3A67F9D9"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301-11</w:t>
            </w:r>
            <w:r w:rsidRPr="007E2DB8">
              <w:rPr>
                <w:rFonts w:ascii="Verdana" w:hAnsi="Verdana"/>
                <w:szCs w:val="24"/>
              </w:rPr>
              <w:tab/>
              <w:t xml:space="preserve">Leadership PE </w:t>
            </w:r>
          </w:p>
          <w:p w14:paraId="41E8BB78"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301-12</w:t>
            </w:r>
            <w:r w:rsidRPr="007E2DB8">
              <w:rPr>
                <w:rFonts w:ascii="Verdana" w:hAnsi="Verdana"/>
                <w:szCs w:val="24"/>
              </w:rPr>
              <w:tab/>
            </w:r>
            <w:r>
              <w:rPr>
                <w:rFonts w:ascii="Verdana" w:hAnsi="Verdana"/>
                <w:szCs w:val="24"/>
              </w:rPr>
              <w:t>Officership Forum/ Lecture Series</w:t>
            </w:r>
          </w:p>
          <w:p w14:paraId="186CC8EE" w14:textId="77777777" w:rsidR="002A30E6" w:rsidRPr="007E2DB8" w:rsidRDefault="002A30E6" w:rsidP="002A30E6">
            <w:pPr>
              <w:tabs>
                <w:tab w:val="left" w:pos="1800"/>
              </w:tabs>
              <w:spacing w:after="120"/>
              <w:rPr>
                <w:rFonts w:ascii="Verdana" w:hAnsi="Verdana"/>
                <w:szCs w:val="24"/>
              </w:rPr>
            </w:pPr>
            <w:r w:rsidRPr="007E2DB8">
              <w:rPr>
                <w:rFonts w:ascii="Verdana" w:hAnsi="Verdana"/>
                <w:szCs w:val="24"/>
              </w:rPr>
              <w:t>Session 301-12</w:t>
            </w:r>
            <w:r w:rsidRPr="007E2DB8">
              <w:rPr>
                <w:rFonts w:ascii="Verdana" w:hAnsi="Verdana"/>
                <w:szCs w:val="24"/>
              </w:rPr>
              <w:tab/>
              <w:t>Course Review</w:t>
            </w:r>
          </w:p>
          <w:p w14:paraId="2268D4D9" w14:textId="62928C77" w:rsidR="002A30E6" w:rsidRPr="00454698" w:rsidRDefault="002A30E6" w:rsidP="002A30E6">
            <w:pPr>
              <w:tabs>
                <w:tab w:val="left" w:pos="1800"/>
              </w:tabs>
              <w:spacing w:after="120"/>
              <w:rPr>
                <w:rFonts w:ascii="Verdana" w:hAnsi="Verdana"/>
                <w:b/>
                <w:szCs w:val="24"/>
              </w:rPr>
            </w:pPr>
            <w:r w:rsidRPr="007E2DB8">
              <w:rPr>
                <w:rFonts w:ascii="Verdana" w:hAnsi="Verdana"/>
                <w:szCs w:val="24"/>
              </w:rPr>
              <w:t>Session 301-12</w:t>
            </w:r>
            <w:r w:rsidRPr="007E2DB8">
              <w:rPr>
                <w:rFonts w:ascii="Verdana" w:hAnsi="Verdana"/>
                <w:szCs w:val="24"/>
              </w:rPr>
              <w:tab/>
            </w:r>
            <w:r w:rsidRPr="007E2DB8">
              <w:rPr>
                <w:rFonts w:ascii="Verdana" w:hAnsi="Verdana"/>
                <w:b/>
                <w:szCs w:val="24"/>
              </w:rPr>
              <w:t>Final Exam</w:t>
            </w:r>
          </w:p>
          <w:bookmarkEnd w:id="33"/>
          <w:bookmarkEnd w:id="34"/>
          <w:p w14:paraId="6B2C7A47" w14:textId="6C30088F" w:rsidR="00F64260" w:rsidRDefault="00F64260" w:rsidP="002A30E6">
            <w:pPr>
              <w:spacing w:line="240" w:lineRule="auto"/>
            </w:pPr>
          </w:p>
        </w:tc>
      </w:tr>
    </w:tbl>
    <w:p w14:paraId="74AEA3C3" w14:textId="77777777" w:rsidR="00F64260" w:rsidRDefault="00F64260">
      <w:pPr>
        <w:spacing w:line="240" w:lineRule="auto"/>
      </w:pPr>
    </w:p>
    <w:p w14:paraId="6819D7F8" w14:textId="72200D4E" w:rsidR="00F64260" w:rsidRDefault="00F64260" w:rsidP="00A339A7">
      <w:pPr>
        <w:pStyle w:val="Heading3"/>
        <w:keepNext/>
        <w:jc w:val="left"/>
      </w:pPr>
      <w:r>
        <w:br w:type="page"/>
      </w: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384D5C" w14:paraId="3EFE62BB" w14:textId="77777777" w:rsidTr="00384D5C">
        <w:trPr>
          <w:cantSplit/>
          <w:trHeight w:val="489"/>
        </w:trPr>
        <w:tc>
          <w:tcPr>
            <w:tcW w:w="3279" w:type="dxa"/>
            <w:vAlign w:val="center"/>
          </w:tcPr>
          <w:p w14:paraId="3BED2BC6" w14:textId="77777777" w:rsidR="00384D5C" w:rsidRDefault="00384D5C" w:rsidP="00384D5C">
            <w:pPr>
              <w:spacing w:line="240" w:lineRule="auto"/>
            </w:pPr>
            <w:r>
              <w:t>Frank Farinella</w:t>
            </w:r>
          </w:p>
        </w:tc>
        <w:tc>
          <w:tcPr>
            <w:tcW w:w="3279" w:type="dxa"/>
            <w:vAlign w:val="center"/>
          </w:tcPr>
          <w:p w14:paraId="14B5218D" w14:textId="77777777" w:rsidR="00384D5C" w:rsidRDefault="00384D5C" w:rsidP="00384D5C">
            <w:pPr>
              <w:spacing w:line="240" w:lineRule="auto"/>
            </w:pPr>
            <w:r>
              <w:t xml:space="preserve">Coordinator of Military Science </w:t>
            </w:r>
          </w:p>
        </w:tc>
        <w:tc>
          <w:tcPr>
            <w:tcW w:w="3280" w:type="dxa"/>
            <w:vAlign w:val="center"/>
          </w:tcPr>
          <w:p w14:paraId="03D4D0CE" w14:textId="77777777" w:rsidR="00384D5C" w:rsidRDefault="00384D5C" w:rsidP="00384D5C">
            <w:pPr>
              <w:spacing w:line="240" w:lineRule="auto"/>
            </w:pPr>
          </w:p>
        </w:tc>
        <w:tc>
          <w:tcPr>
            <w:tcW w:w="1178" w:type="dxa"/>
            <w:vAlign w:val="center"/>
          </w:tcPr>
          <w:p w14:paraId="165B1341" w14:textId="77777777" w:rsidR="00384D5C" w:rsidRDefault="00384D5C" w:rsidP="00384D5C">
            <w:pPr>
              <w:spacing w:line="240" w:lineRule="auto"/>
            </w:pPr>
          </w:p>
        </w:tc>
      </w:tr>
      <w:tr w:rsidR="00384D5C" w14:paraId="56DF8303" w14:textId="77777777" w:rsidTr="00384D5C">
        <w:trPr>
          <w:cantSplit/>
          <w:trHeight w:val="489"/>
        </w:trPr>
        <w:tc>
          <w:tcPr>
            <w:tcW w:w="3279" w:type="dxa"/>
            <w:vAlign w:val="center"/>
          </w:tcPr>
          <w:p w14:paraId="401E69AA" w14:textId="77777777" w:rsidR="00384D5C" w:rsidRDefault="00384D5C" w:rsidP="00384D5C">
            <w:pPr>
              <w:spacing w:line="240" w:lineRule="auto"/>
            </w:pPr>
            <w:r>
              <w:t>Jeff Mello</w:t>
            </w:r>
          </w:p>
        </w:tc>
        <w:tc>
          <w:tcPr>
            <w:tcW w:w="3279" w:type="dxa"/>
            <w:vAlign w:val="center"/>
          </w:tcPr>
          <w:p w14:paraId="69C86E68" w14:textId="77777777" w:rsidR="00384D5C" w:rsidRDefault="00384D5C" w:rsidP="00384D5C">
            <w:pPr>
              <w:spacing w:line="240" w:lineRule="auto"/>
            </w:pPr>
            <w:r>
              <w:t>Dean of SOM</w:t>
            </w:r>
          </w:p>
        </w:tc>
        <w:tc>
          <w:tcPr>
            <w:tcW w:w="3280" w:type="dxa"/>
            <w:vAlign w:val="center"/>
          </w:tcPr>
          <w:p w14:paraId="494068D8" w14:textId="77777777" w:rsidR="00384D5C" w:rsidRDefault="00384D5C" w:rsidP="00384D5C">
            <w:pPr>
              <w:spacing w:line="240" w:lineRule="auto"/>
            </w:pPr>
          </w:p>
        </w:tc>
        <w:tc>
          <w:tcPr>
            <w:tcW w:w="1178" w:type="dxa"/>
            <w:vAlign w:val="center"/>
          </w:tcPr>
          <w:p w14:paraId="4702F0DF" w14:textId="77777777" w:rsidR="00384D5C" w:rsidRDefault="00384D5C" w:rsidP="00384D5C">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AB713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384D5C" w:rsidRDefault="00384D5C" w:rsidP="00FA78CA">
      <w:pPr>
        <w:spacing w:line="240" w:lineRule="auto"/>
      </w:pPr>
      <w:r>
        <w:separator/>
      </w:r>
    </w:p>
  </w:endnote>
  <w:endnote w:type="continuationSeparator" w:id="0">
    <w:p w14:paraId="70078B4E" w14:textId="77777777" w:rsidR="00384D5C" w:rsidRDefault="00384D5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384D5C" w:rsidRPr="00310D95" w:rsidRDefault="00384D5C"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B713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B713B">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384D5C" w:rsidRDefault="00384D5C" w:rsidP="00FA78CA">
      <w:pPr>
        <w:spacing w:line="240" w:lineRule="auto"/>
      </w:pPr>
      <w:r>
        <w:separator/>
      </w:r>
    </w:p>
  </w:footnote>
  <w:footnote w:type="continuationSeparator" w:id="0">
    <w:p w14:paraId="6C9742C7" w14:textId="77777777" w:rsidR="00384D5C" w:rsidRDefault="00384D5C"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1C56B6A" w:rsidR="00384D5C" w:rsidRPr="004254A0" w:rsidRDefault="00384D5C"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1/18/2017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84D5C" w:rsidRPr="008745BA" w:rsidRDefault="00384D5C"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F6318"/>
    <w:multiLevelType w:val="multilevel"/>
    <w:tmpl w:val="D2A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766FB"/>
    <w:multiLevelType w:val="multilevel"/>
    <w:tmpl w:val="E6B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B6FFC"/>
    <w:multiLevelType w:val="hybridMultilevel"/>
    <w:tmpl w:val="B04CF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E09521B"/>
    <w:multiLevelType w:val="multilevel"/>
    <w:tmpl w:val="2510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B077F"/>
    <w:multiLevelType w:val="multilevel"/>
    <w:tmpl w:val="A572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412E49"/>
    <w:multiLevelType w:val="multilevel"/>
    <w:tmpl w:val="A60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C2524"/>
    <w:multiLevelType w:val="multilevel"/>
    <w:tmpl w:val="37B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502B9D"/>
    <w:multiLevelType w:val="hybridMultilevel"/>
    <w:tmpl w:val="AB18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39621AE"/>
    <w:multiLevelType w:val="hybridMultilevel"/>
    <w:tmpl w:val="A6A49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5B27432"/>
    <w:multiLevelType w:val="multilevel"/>
    <w:tmpl w:val="0650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B0558"/>
    <w:multiLevelType w:val="hybridMultilevel"/>
    <w:tmpl w:val="DC5A10F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nsid w:val="54D53396"/>
    <w:multiLevelType w:val="multilevel"/>
    <w:tmpl w:val="5E7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E633E2"/>
    <w:multiLevelType w:val="hybridMultilevel"/>
    <w:tmpl w:val="34D0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534C55"/>
    <w:multiLevelType w:val="hybridMultilevel"/>
    <w:tmpl w:val="D6423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2"/>
  </w:num>
  <w:num w:numId="3">
    <w:abstractNumId w:val="13"/>
  </w:num>
  <w:num w:numId="4">
    <w:abstractNumId w:val="0"/>
  </w:num>
  <w:num w:numId="5">
    <w:abstractNumId w:val="5"/>
  </w:num>
  <w:num w:numId="6">
    <w:abstractNumId w:val="21"/>
  </w:num>
  <w:num w:numId="7">
    <w:abstractNumId w:val="1"/>
  </w:num>
  <w:num w:numId="8">
    <w:abstractNumId w:val="12"/>
  </w:num>
  <w:num w:numId="9">
    <w:abstractNumId w:val="14"/>
  </w:num>
  <w:num w:numId="10">
    <w:abstractNumId w:val="3"/>
  </w:num>
  <w:num w:numId="11">
    <w:abstractNumId w:val="24"/>
  </w:num>
  <w:num w:numId="12">
    <w:abstractNumId w:val="9"/>
  </w:num>
  <w:num w:numId="13">
    <w:abstractNumId w:val="4"/>
  </w:num>
  <w:num w:numId="14">
    <w:abstractNumId w:val="18"/>
  </w:num>
  <w:num w:numId="15">
    <w:abstractNumId w:val="20"/>
  </w:num>
  <w:num w:numId="16">
    <w:abstractNumId w:val="10"/>
  </w:num>
  <w:num w:numId="17">
    <w:abstractNumId w:val="11"/>
  </w:num>
  <w:num w:numId="18">
    <w:abstractNumId w:val="6"/>
  </w:num>
  <w:num w:numId="19">
    <w:abstractNumId w:val="8"/>
  </w:num>
  <w:num w:numId="20">
    <w:abstractNumId w:val="16"/>
  </w:num>
  <w:num w:numId="21">
    <w:abstractNumId w:val="7"/>
  </w:num>
  <w:num w:numId="22">
    <w:abstractNumId w:val="17"/>
  </w:num>
  <w:num w:numId="23">
    <w:abstractNumId w:val="19"/>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9253C"/>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1F4843"/>
    <w:rsid w:val="0020058E"/>
    <w:rsid w:val="00237355"/>
    <w:rsid w:val="0026461B"/>
    <w:rsid w:val="0027634D"/>
    <w:rsid w:val="00284473"/>
    <w:rsid w:val="00290E18"/>
    <w:rsid w:val="00292D43"/>
    <w:rsid w:val="00293639"/>
    <w:rsid w:val="00296BA1"/>
    <w:rsid w:val="0029768B"/>
    <w:rsid w:val="002A30E6"/>
    <w:rsid w:val="002A3788"/>
    <w:rsid w:val="002B1FF7"/>
    <w:rsid w:val="002B24F6"/>
    <w:rsid w:val="002B7880"/>
    <w:rsid w:val="002C3D63"/>
    <w:rsid w:val="002D194C"/>
    <w:rsid w:val="002F36B8"/>
    <w:rsid w:val="00310D95"/>
    <w:rsid w:val="00345149"/>
    <w:rsid w:val="00376A8B"/>
    <w:rsid w:val="00384D5C"/>
    <w:rsid w:val="003A45F6"/>
    <w:rsid w:val="003B4A52"/>
    <w:rsid w:val="003C1A54"/>
    <w:rsid w:val="003C511E"/>
    <w:rsid w:val="003D7372"/>
    <w:rsid w:val="003F099C"/>
    <w:rsid w:val="003F4E82"/>
    <w:rsid w:val="00402602"/>
    <w:rsid w:val="004254A0"/>
    <w:rsid w:val="0043039E"/>
    <w:rsid w:val="004313E6"/>
    <w:rsid w:val="004403BD"/>
    <w:rsid w:val="00442EEA"/>
    <w:rsid w:val="004779B4"/>
    <w:rsid w:val="004E57C5"/>
    <w:rsid w:val="00540C47"/>
    <w:rsid w:val="005473BC"/>
    <w:rsid w:val="0058487E"/>
    <w:rsid w:val="005873E3"/>
    <w:rsid w:val="005B1049"/>
    <w:rsid w:val="005C23BD"/>
    <w:rsid w:val="005C2592"/>
    <w:rsid w:val="005C3F83"/>
    <w:rsid w:val="005D389E"/>
    <w:rsid w:val="005F2A05"/>
    <w:rsid w:val="00616CD7"/>
    <w:rsid w:val="00670869"/>
    <w:rsid w:val="006761E1"/>
    <w:rsid w:val="006970B0"/>
    <w:rsid w:val="006E3AF2"/>
    <w:rsid w:val="006E6680"/>
    <w:rsid w:val="006F7F90"/>
    <w:rsid w:val="00704CFF"/>
    <w:rsid w:val="00706745"/>
    <w:rsid w:val="007072F7"/>
    <w:rsid w:val="0074235B"/>
    <w:rsid w:val="007429C3"/>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8F5B10"/>
    <w:rsid w:val="00905E67"/>
    <w:rsid w:val="00936421"/>
    <w:rsid w:val="009458D2"/>
    <w:rsid w:val="00946B20"/>
    <w:rsid w:val="0098046D"/>
    <w:rsid w:val="00984B36"/>
    <w:rsid w:val="009A4E6F"/>
    <w:rsid w:val="009A58C1"/>
    <w:rsid w:val="009B4B02"/>
    <w:rsid w:val="009C1440"/>
    <w:rsid w:val="009D6E0D"/>
    <w:rsid w:val="009F029C"/>
    <w:rsid w:val="009F2F3E"/>
    <w:rsid w:val="00A01611"/>
    <w:rsid w:val="00A04A92"/>
    <w:rsid w:val="00A06E22"/>
    <w:rsid w:val="00A11DCD"/>
    <w:rsid w:val="00A32214"/>
    <w:rsid w:val="00A339A7"/>
    <w:rsid w:val="00A442D7"/>
    <w:rsid w:val="00A51FEE"/>
    <w:rsid w:val="00A54783"/>
    <w:rsid w:val="00A5525B"/>
    <w:rsid w:val="00A56D5F"/>
    <w:rsid w:val="00A6264E"/>
    <w:rsid w:val="00A76B76"/>
    <w:rsid w:val="00A83A6C"/>
    <w:rsid w:val="00A85BAB"/>
    <w:rsid w:val="00A87611"/>
    <w:rsid w:val="00A94B5A"/>
    <w:rsid w:val="00AB713B"/>
    <w:rsid w:val="00AC3032"/>
    <w:rsid w:val="00AE78C2"/>
    <w:rsid w:val="00AE7A3D"/>
    <w:rsid w:val="00B12BAB"/>
    <w:rsid w:val="00B20954"/>
    <w:rsid w:val="00B24AAC"/>
    <w:rsid w:val="00B26F16"/>
    <w:rsid w:val="00B35315"/>
    <w:rsid w:val="00B4771F"/>
    <w:rsid w:val="00B4784B"/>
    <w:rsid w:val="00B51B79"/>
    <w:rsid w:val="00B57D9B"/>
    <w:rsid w:val="00B605CE"/>
    <w:rsid w:val="00B649C4"/>
    <w:rsid w:val="00B82B64"/>
    <w:rsid w:val="00B85F49"/>
    <w:rsid w:val="00B862BF"/>
    <w:rsid w:val="00B87B39"/>
    <w:rsid w:val="00BB11B9"/>
    <w:rsid w:val="00BC42B6"/>
    <w:rsid w:val="00BF1795"/>
    <w:rsid w:val="00BF7552"/>
    <w:rsid w:val="00C0654C"/>
    <w:rsid w:val="00C11283"/>
    <w:rsid w:val="00C25F9D"/>
    <w:rsid w:val="00C31E83"/>
    <w:rsid w:val="00C344AB"/>
    <w:rsid w:val="00C43491"/>
    <w:rsid w:val="00C518C1"/>
    <w:rsid w:val="00C53751"/>
    <w:rsid w:val="00C63F4F"/>
    <w:rsid w:val="00C94576"/>
    <w:rsid w:val="00C969FA"/>
    <w:rsid w:val="00C97577"/>
    <w:rsid w:val="00CA71A8"/>
    <w:rsid w:val="00CC3E7A"/>
    <w:rsid w:val="00CD18DD"/>
    <w:rsid w:val="00D56C09"/>
    <w:rsid w:val="00D64DF4"/>
    <w:rsid w:val="00D65F02"/>
    <w:rsid w:val="00D75FF8"/>
    <w:rsid w:val="00DA3B7F"/>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1326"/>
    <w:rsid w:val="00F3256C"/>
    <w:rsid w:val="00F32980"/>
    <w:rsid w:val="00F64260"/>
    <w:rsid w:val="00F871BA"/>
    <w:rsid w:val="00FA6359"/>
    <w:rsid w:val="00FA6998"/>
    <w:rsid w:val="00FA769F"/>
    <w:rsid w:val="00FA78CA"/>
    <w:rsid w:val="00FE0A5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6350">
      <w:bodyDiv w:val="1"/>
      <w:marLeft w:val="0"/>
      <w:marRight w:val="0"/>
      <w:marTop w:val="0"/>
      <w:marBottom w:val="0"/>
      <w:divBdr>
        <w:top w:val="none" w:sz="0" w:space="0" w:color="auto"/>
        <w:left w:val="none" w:sz="0" w:space="0" w:color="auto"/>
        <w:bottom w:val="none" w:sz="0" w:space="0" w:color="auto"/>
        <w:right w:val="none" w:sz="0" w:space="0" w:color="auto"/>
      </w:divBdr>
      <w:divsChild>
        <w:div w:id="1713924901">
          <w:marLeft w:val="0"/>
          <w:marRight w:val="0"/>
          <w:marTop w:val="0"/>
          <w:marBottom w:val="0"/>
          <w:divBdr>
            <w:top w:val="none" w:sz="0" w:space="0" w:color="auto"/>
            <w:left w:val="none" w:sz="0" w:space="0" w:color="auto"/>
            <w:bottom w:val="none" w:sz="0" w:space="0" w:color="auto"/>
            <w:right w:val="none" w:sz="0" w:space="0" w:color="auto"/>
          </w:divBdr>
        </w:div>
        <w:div w:id="571163357">
          <w:marLeft w:val="0"/>
          <w:marRight w:val="0"/>
          <w:marTop w:val="0"/>
          <w:marBottom w:val="0"/>
          <w:divBdr>
            <w:top w:val="none" w:sz="0" w:space="0" w:color="auto"/>
            <w:left w:val="none" w:sz="0" w:space="0" w:color="auto"/>
            <w:bottom w:val="none" w:sz="0" w:space="0" w:color="auto"/>
            <w:right w:val="none" w:sz="0" w:space="0" w:color="auto"/>
          </w:divBdr>
        </w:div>
        <w:div w:id="554122266">
          <w:marLeft w:val="0"/>
          <w:marRight w:val="0"/>
          <w:marTop w:val="0"/>
          <w:marBottom w:val="0"/>
          <w:divBdr>
            <w:top w:val="none" w:sz="0" w:space="0" w:color="auto"/>
            <w:left w:val="none" w:sz="0" w:space="0" w:color="auto"/>
            <w:bottom w:val="none" w:sz="0" w:space="0" w:color="auto"/>
            <w:right w:val="none" w:sz="0" w:space="0" w:color="auto"/>
          </w:divBdr>
        </w:div>
        <w:div w:id="1575505640">
          <w:marLeft w:val="0"/>
          <w:marRight w:val="0"/>
          <w:marTop w:val="0"/>
          <w:marBottom w:val="0"/>
          <w:divBdr>
            <w:top w:val="none" w:sz="0" w:space="0" w:color="auto"/>
            <w:left w:val="none" w:sz="0" w:space="0" w:color="auto"/>
            <w:bottom w:val="none" w:sz="0" w:space="0" w:color="auto"/>
            <w:right w:val="none" w:sz="0" w:space="0" w:color="auto"/>
          </w:divBdr>
        </w:div>
        <w:div w:id="512109916">
          <w:marLeft w:val="0"/>
          <w:marRight w:val="0"/>
          <w:marTop w:val="0"/>
          <w:marBottom w:val="0"/>
          <w:divBdr>
            <w:top w:val="none" w:sz="0" w:space="0" w:color="auto"/>
            <w:left w:val="none" w:sz="0" w:space="0" w:color="auto"/>
            <w:bottom w:val="none" w:sz="0" w:space="0" w:color="auto"/>
            <w:right w:val="none" w:sz="0" w:space="0" w:color="auto"/>
          </w:divBdr>
        </w:div>
        <w:div w:id="245040640">
          <w:marLeft w:val="0"/>
          <w:marRight w:val="0"/>
          <w:marTop w:val="0"/>
          <w:marBottom w:val="0"/>
          <w:divBdr>
            <w:top w:val="none" w:sz="0" w:space="0" w:color="auto"/>
            <w:left w:val="none" w:sz="0" w:space="0" w:color="auto"/>
            <w:bottom w:val="none" w:sz="0" w:space="0" w:color="auto"/>
            <w:right w:val="none" w:sz="0" w:space="0" w:color="auto"/>
          </w:divBdr>
        </w:div>
        <w:div w:id="1799951643">
          <w:marLeft w:val="0"/>
          <w:marRight w:val="0"/>
          <w:marTop w:val="0"/>
          <w:marBottom w:val="0"/>
          <w:divBdr>
            <w:top w:val="none" w:sz="0" w:space="0" w:color="auto"/>
            <w:left w:val="none" w:sz="0" w:space="0" w:color="auto"/>
            <w:bottom w:val="none" w:sz="0" w:space="0" w:color="auto"/>
            <w:right w:val="none" w:sz="0" w:space="0" w:color="auto"/>
          </w:divBdr>
        </w:div>
        <w:div w:id="1865552116">
          <w:marLeft w:val="0"/>
          <w:marRight w:val="0"/>
          <w:marTop w:val="0"/>
          <w:marBottom w:val="0"/>
          <w:divBdr>
            <w:top w:val="none" w:sz="0" w:space="0" w:color="auto"/>
            <w:left w:val="none" w:sz="0" w:space="0" w:color="auto"/>
            <w:bottom w:val="none" w:sz="0" w:space="0" w:color="auto"/>
            <w:right w:val="none" w:sz="0" w:space="0" w:color="auto"/>
          </w:divBdr>
        </w:div>
      </w:divsChild>
    </w:div>
    <w:div w:id="19553325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pa.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67Z3ZXSPZZWZ-949-238</_dlc_DocId>
    <_dlc_DocIdUrl xmlns="67887a43-7e4d-4c1c-91d7-15e417b1b8ab">
      <Url>http://www-prod.ric.edu/curriculum_committee/_layouts/15/DocIdRedir.aspx?ID=67Z3ZXSPZZWZ-949-238</Url>
      <Description>67Z3ZXSPZZWZ-949-238</Description>
    </_dlc_DocIdUrl>
  </documentManagement>
</p:properties>
</file>

<file path=customXml/itemProps1.xml><?xml version="1.0" encoding="utf-8"?>
<ds:datastoreItem xmlns:ds="http://schemas.openxmlformats.org/officeDocument/2006/customXml" ds:itemID="{426C057D-B714-4926-9E6B-3EFA7A71901B}"/>
</file>

<file path=customXml/itemProps2.xml><?xml version="1.0" encoding="utf-8"?>
<ds:datastoreItem xmlns:ds="http://schemas.openxmlformats.org/officeDocument/2006/customXml" ds:itemID="{D83094F9-1181-49D1-88CE-D17076C2F1C3}"/>
</file>

<file path=customXml/itemProps3.xml><?xml version="1.0" encoding="utf-8"?>
<ds:datastoreItem xmlns:ds="http://schemas.openxmlformats.org/officeDocument/2006/customXml" ds:itemID="{BA1385DD-0D76-401D-B9CD-582C95EB003F}"/>
</file>

<file path=customXml/itemProps4.xml><?xml version="1.0" encoding="utf-8"?>
<ds:datastoreItem xmlns:ds="http://schemas.openxmlformats.org/officeDocument/2006/customXml" ds:itemID="{4F04C531-557D-4A63-AA69-4AF29E54E687}"/>
</file>

<file path=docProps/app.xml><?xml version="1.0" encoding="utf-8"?>
<Properties xmlns="http://schemas.openxmlformats.org/officeDocument/2006/extended-properties" xmlns:vt="http://schemas.openxmlformats.org/officeDocument/2006/docPropsVTypes">
  <Template>Normal.dotm</Template>
  <TotalTime>8</TotalTime>
  <Pages>6</Pages>
  <Words>2722</Words>
  <Characters>15519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2016-12-05T22:01:00Z</dcterms:created>
  <dcterms:modified xsi:type="dcterms:W3CDTF">2017-01-19T02:00:00Z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34498838-1d52-485b-b634-90c83133bbc9</vt:lpwstr>
  </property>
</Properties>
</file>