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B6" w:rsidRDefault="005B382C">
      <w:pPr>
        <w:pStyle w:val="Heading0"/>
        <w:framePr w:wrap="around"/>
      </w:pPr>
      <w:bookmarkStart w:id="0" w:name="43C2E6444B284BCB8849ACCC9E769701"/>
      <w:bookmarkStart w:id="1" w:name="_GoBack"/>
      <w:bookmarkEnd w:id="1"/>
      <w:r>
        <w:t>General Education</w:t>
      </w:r>
      <w:bookmarkEnd w:id="0"/>
      <w:r>
        <w:fldChar w:fldCharType="begin"/>
      </w:r>
      <w:r>
        <w:instrText xml:space="preserve"> XE "General Education" </w:instrText>
      </w:r>
      <w:r>
        <w:fldChar w:fldCharType="end"/>
      </w:r>
    </w:p>
    <w:p w:rsidR="00EC12B6" w:rsidRDefault="005B382C">
      <w:pPr>
        <w:pStyle w:val="sc-BodyText"/>
      </w:pPr>
      <w:r>
        <w:rPr>
          <w:b/>
        </w:rPr>
        <w:t>Chair of the Committee on General Education</w:t>
      </w:r>
    </w:p>
    <w:p w:rsidR="00EC12B6" w:rsidRDefault="005B382C">
      <w:pPr>
        <w:pStyle w:val="sc-BodyTextNS"/>
      </w:pPr>
      <w:r>
        <w:t>James Magyar</w:t>
      </w:r>
    </w:p>
    <w:p w:rsidR="00EC12B6" w:rsidRDefault="005B382C">
      <w:pPr>
        <w:pStyle w:val="sc-SubHeading"/>
      </w:pPr>
      <w:r>
        <w:t>General Information</w:t>
      </w:r>
    </w:p>
    <w:p w:rsidR="00EC12B6" w:rsidRDefault="005B382C">
      <w:pPr>
        <w:pStyle w:val="sc-BodyText"/>
      </w:pPr>
      <w:r>
        <w:t>The General Education Program is designed to provide students in all academic ma</w:t>
      </w:r>
      <w:r>
        <w:t>jors and professional programs with the knowledge and skills of a college-educated citizen. General Education approaches eleven learning outcomes through three core courses, seven distribution areas, a second language requirement, and writing in each of th</w:t>
      </w:r>
      <w:r>
        <w:t>e disciplines. In the first year, First Year Writing provides a starting point for writing at all levels throughout the curriculum. Also in the first year, students choose from a large selection of intriguing topics with which to hone their skills in First</w:t>
      </w:r>
      <w:r>
        <w:t xml:space="preserve"> Year Seminar. Connections courses, taken later in one’s program, again use a topical approach to strengthen academic skills. Writing in each discipline purposefully and explicitly develops student writing appropriate to the style and context of the indivi</w:t>
      </w:r>
      <w:r>
        <w:t>dual discipline.</w:t>
      </w:r>
    </w:p>
    <w:p w:rsidR="00EC12B6" w:rsidRDefault="005B382C">
      <w:pPr>
        <w:pStyle w:val="sc-BodyText"/>
      </w:pPr>
      <w:r>
        <w:t xml:space="preserve">Recognizing the vast scope of knowledge available, Distribution courses allow students to choose courses in each area to advance professional goals, enhance personal interests, or explore new areas. One of these courses is a more advanced </w:t>
      </w:r>
      <w:r>
        <w:t>course that builds upon other General Education courses in science and mathematics to develop skills and understanding at a higher level.</w:t>
      </w:r>
    </w:p>
    <w:p w:rsidR="00EC12B6" w:rsidRDefault="005B382C">
      <w:pPr>
        <w:pStyle w:val="sc-BodyText"/>
      </w:pPr>
      <w:r>
        <w:t>Rhode Island College graduates also demonstrate knowledge of an additional language, demonstrated through the Second L</w:t>
      </w:r>
      <w:r>
        <w:t>anguage Requirement. The following sections provide more detailed information on General Education at the College.</w:t>
      </w:r>
    </w:p>
    <w:p w:rsidR="00EC12B6" w:rsidRDefault="005B382C">
      <w:pPr>
        <w:pStyle w:val="sc-AwardHeading"/>
      </w:pPr>
      <w:bookmarkStart w:id="2" w:name="3867DD4FCBBE459D801C4C15297291F7"/>
      <w:r>
        <w:t>Core Courses</w:t>
      </w:r>
      <w:bookmarkEnd w:id="2"/>
      <w:r>
        <w:fldChar w:fldCharType="begin"/>
      </w:r>
      <w:r>
        <w:instrText xml:space="preserve"> XE "Core Courses" </w:instrText>
      </w:r>
      <w:r>
        <w:fldChar w:fldCharType="end"/>
      </w:r>
    </w:p>
    <w:p w:rsidR="00EC12B6" w:rsidRDefault="005B382C">
      <w:pPr>
        <w:pStyle w:val="sc-RequirementsHeading"/>
      </w:pPr>
      <w:bookmarkStart w:id="3" w:name="A226D221838E44B39CCCF5638123BE19"/>
      <w:r>
        <w:t>Courses</w:t>
      </w:r>
      <w:bookmarkEnd w:id="3"/>
    </w:p>
    <w:p w:rsidR="00EC12B6" w:rsidRDefault="005B382C">
      <w:pPr>
        <w:pStyle w:val="sc-RequirementsSubheading"/>
      </w:pPr>
      <w:bookmarkStart w:id="4" w:name="02C540CE59CB45DA8CFB1A5931FC4DCF"/>
      <w:r>
        <w:t>First Year Seminar (FYS)</w:t>
      </w:r>
      <w:bookmarkEnd w:id="4"/>
    </w:p>
    <w:p w:rsidR="00EC12B6" w:rsidRDefault="005B382C">
      <w:pPr>
        <w:pStyle w:val="sc-BodyText"/>
      </w:pPr>
      <w:r>
        <w:t xml:space="preserve">FYS 100 is required in the freshman year, with sections on a wide variety </w:t>
      </w:r>
      <w:r>
        <w:t>of topics. Each section is discussion-based and focused on developing critical thinking, oral communication, research fluency, and written communication. FYS 100 will not be offered in the summer or the early spring sessions. Students who enter the college</w:t>
      </w:r>
      <w:r>
        <w:t xml:space="preserve"> as transfer students are not considered first-year students and are exempt from this requirement. Courses are limited to twenty students</w:t>
      </w:r>
    </w:p>
    <w:tbl>
      <w:tblPr>
        <w:tblW w:w="0" w:type="auto"/>
        <w:tblLook w:val="04A0" w:firstRow="1" w:lastRow="0" w:firstColumn="1" w:lastColumn="0" w:noHBand="0" w:noVBand="1"/>
      </w:tblPr>
      <w:tblGrid>
        <w:gridCol w:w="1200"/>
        <w:gridCol w:w="2000"/>
        <w:gridCol w:w="450"/>
        <w:gridCol w:w="1116"/>
      </w:tblGrid>
      <w:tr w:rsidR="00EC12B6">
        <w:tc>
          <w:tcPr>
            <w:tcW w:w="1200" w:type="dxa"/>
          </w:tcPr>
          <w:p w:rsidR="00EC12B6" w:rsidRDefault="005B382C">
            <w:pPr>
              <w:pStyle w:val="sc-Requirement"/>
            </w:pPr>
            <w:r>
              <w:t>FYS 100</w:t>
            </w:r>
          </w:p>
        </w:tc>
        <w:tc>
          <w:tcPr>
            <w:tcW w:w="2000" w:type="dxa"/>
          </w:tcPr>
          <w:p w:rsidR="00EC12B6" w:rsidRDefault="005B382C">
            <w:pPr>
              <w:pStyle w:val="sc-Requirement"/>
            </w:pPr>
            <w:r>
              <w:t>First Year Seminar</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*HONR 100</w:t>
            </w:r>
          </w:p>
        </w:tc>
        <w:tc>
          <w:tcPr>
            <w:tcW w:w="2000" w:type="dxa"/>
          </w:tcPr>
          <w:p w:rsidR="00EC12B6" w:rsidRDefault="005B382C">
            <w:pPr>
              <w:pStyle w:val="sc-Requirement"/>
            </w:pPr>
            <w:r>
              <w:t>First Year Seminar</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bl>
    <w:p w:rsidR="00EC12B6" w:rsidRDefault="005B382C">
      <w:pPr>
        <w:pStyle w:val="sc-BodyText"/>
      </w:pPr>
      <w:r>
        <w:t>* HONR 100 is open only to students in the College Honors Program.</w:t>
      </w:r>
    </w:p>
    <w:p w:rsidR="00EC12B6" w:rsidRDefault="005B382C">
      <w:pPr>
        <w:pStyle w:val="sc-RequirementsSubheading"/>
      </w:pPr>
      <w:bookmarkStart w:id="5" w:name="EABB01DDA2FD4AF9A86B6BE187DAD461"/>
      <w:r>
        <w:t>First Year Writing (FYW)</w:t>
      </w:r>
      <w:bookmarkEnd w:id="5"/>
    </w:p>
    <w:p w:rsidR="00EC12B6" w:rsidRDefault="005B382C">
      <w:pPr>
        <w:pStyle w:val="sc-BodyText"/>
      </w:pPr>
      <w:r>
        <w:t xml:space="preserve">FYW 100 (or FYW 100P) is required in freshman year. Either course introduces students to college-level writing and helps them develop the writing skills needed for </w:t>
      </w:r>
      <w:r>
        <w:t>success in college courses. Successful completion of the course (a final grade of C or better) will also meet the College Writing Requirement. Courses are limited to twenty students for FYW 100 (four credit hours); courses are limited to fifteen students f</w:t>
      </w:r>
      <w:r>
        <w:t>or FYW 100P (six credit hours).</w:t>
      </w:r>
    </w:p>
    <w:tbl>
      <w:tblPr>
        <w:tblW w:w="0" w:type="auto"/>
        <w:tblLook w:val="04A0" w:firstRow="1" w:lastRow="0" w:firstColumn="1" w:lastColumn="0" w:noHBand="0" w:noVBand="1"/>
      </w:tblPr>
      <w:tblGrid>
        <w:gridCol w:w="1200"/>
        <w:gridCol w:w="2000"/>
        <w:gridCol w:w="450"/>
        <w:gridCol w:w="1116"/>
      </w:tblGrid>
      <w:tr w:rsidR="00EC12B6">
        <w:tc>
          <w:tcPr>
            <w:tcW w:w="1200" w:type="dxa"/>
          </w:tcPr>
          <w:p w:rsidR="00EC12B6" w:rsidRDefault="005B382C">
            <w:pPr>
              <w:pStyle w:val="sc-Requirement"/>
            </w:pPr>
            <w:r>
              <w:t>FYW 100</w:t>
            </w:r>
          </w:p>
        </w:tc>
        <w:tc>
          <w:tcPr>
            <w:tcW w:w="2000" w:type="dxa"/>
          </w:tcPr>
          <w:p w:rsidR="00EC12B6" w:rsidRDefault="005B382C">
            <w:pPr>
              <w:pStyle w:val="sc-Requirement"/>
            </w:pPr>
            <w:r>
              <w:t>Introduction to Academic Writing</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*FYW 100H</w:t>
            </w:r>
          </w:p>
        </w:tc>
        <w:tc>
          <w:tcPr>
            <w:tcW w:w="2000" w:type="dxa"/>
          </w:tcPr>
          <w:p w:rsidR="00EC12B6" w:rsidRDefault="005B382C">
            <w:pPr>
              <w:pStyle w:val="sc-Requirement"/>
            </w:pPr>
            <w:r>
              <w:t>Introduction to Academic Writing</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FYW 100P</w:t>
            </w:r>
          </w:p>
        </w:tc>
        <w:tc>
          <w:tcPr>
            <w:tcW w:w="2000" w:type="dxa"/>
          </w:tcPr>
          <w:p w:rsidR="00EC12B6" w:rsidRDefault="005B382C">
            <w:pPr>
              <w:pStyle w:val="sc-Requirement"/>
            </w:pPr>
            <w:r>
              <w:t>Introduction to Academic Writing PLUS</w:t>
            </w:r>
          </w:p>
        </w:tc>
        <w:tc>
          <w:tcPr>
            <w:tcW w:w="450" w:type="dxa"/>
          </w:tcPr>
          <w:p w:rsidR="00EC12B6" w:rsidRDefault="005B382C">
            <w:pPr>
              <w:pStyle w:val="sc-RequirementRight"/>
            </w:pPr>
            <w:r>
              <w:t>6</w:t>
            </w:r>
          </w:p>
        </w:tc>
        <w:tc>
          <w:tcPr>
            <w:tcW w:w="1116" w:type="dxa"/>
          </w:tcPr>
          <w:p w:rsidR="00EC12B6" w:rsidRDefault="005B382C">
            <w:pPr>
              <w:pStyle w:val="sc-Requirement"/>
            </w:pPr>
            <w:r>
              <w:t>F, Sp</w:t>
            </w:r>
          </w:p>
        </w:tc>
      </w:tr>
    </w:tbl>
    <w:p w:rsidR="00EC12B6" w:rsidRDefault="005B382C">
      <w:pPr>
        <w:pStyle w:val="sc-BodyText"/>
      </w:pPr>
      <w:r>
        <w:t>* FYW 100H is open only to students in the College Honors Program.</w:t>
      </w:r>
      <w:r>
        <w:br/>
      </w:r>
    </w:p>
    <w:p w:rsidR="00EC12B6" w:rsidRDefault="005B382C">
      <w:pPr>
        <w:pStyle w:val="sc-RequirementsSubheading"/>
      </w:pPr>
      <w:bookmarkStart w:id="6" w:name="C8B35E60C4A845298BF00B3ABA91DEF0"/>
      <w:r>
        <w:t>Connections (C)</w:t>
      </w:r>
      <w:bookmarkEnd w:id="6"/>
    </w:p>
    <w:p w:rsidR="00EC12B6" w:rsidRDefault="005B382C">
      <w:pPr>
        <w:pStyle w:val="sc-BodyText"/>
      </w:pPr>
      <w:r>
        <w:t>Courses in the Connections category are upper-level courses on topics that emphasize comparative perspectives, such as across disciplines, across time, and across cultures.</w:t>
      </w:r>
      <w:r>
        <w:t xml:space="preserve"> Students must complete the FYS 100/HONR 100 and FYW 100/FYW 100P/FYW 100H courses and must have earned at least 45 college credits before taking a Connections course. Connections courses cannot be included in any major or minor program.</w:t>
      </w:r>
    </w:p>
    <w:tbl>
      <w:tblPr>
        <w:tblW w:w="0" w:type="auto"/>
        <w:tblLook w:val="04A0" w:firstRow="1" w:lastRow="0" w:firstColumn="1" w:lastColumn="0" w:noHBand="0" w:noVBand="1"/>
      </w:tblPr>
      <w:tblGrid>
        <w:gridCol w:w="1200"/>
        <w:gridCol w:w="2000"/>
        <w:gridCol w:w="450"/>
        <w:gridCol w:w="1116"/>
      </w:tblGrid>
      <w:tr w:rsidR="00EC12B6">
        <w:tc>
          <w:tcPr>
            <w:tcW w:w="1200" w:type="dxa"/>
          </w:tcPr>
          <w:p w:rsidR="00EC12B6" w:rsidRDefault="005B382C">
            <w:pPr>
              <w:pStyle w:val="sc-Requirement"/>
            </w:pPr>
            <w:r>
              <w:t>ANTH 261</w:t>
            </w:r>
          </w:p>
        </w:tc>
        <w:tc>
          <w:tcPr>
            <w:tcW w:w="2000" w:type="dxa"/>
          </w:tcPr>
          <w:p w:rsidR="00EC12B6" w:rsidRDefault="005B382C">
            <w:pPr>
              <w:pStyle w:val="sc-Requirement"/>
            </w:pPr>
            <w:r>
              <w:t>The Compl</w:t>
            </w:r>
            <w:r>
              <w:t>exities of Global Health</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AFRI 262</w:t>
            </w:r>
          </w:p>
        </w:tc>
        <w:tc>
          <w:tcPr>
            <w:tcW w:w="2000" w:type="dxa"/>
          </w:tcPr>
          <w:p w:rsidR="00EC12B6" w:rsidRDefault="005B382C">
            <w:pPr>
              <w:pStyle w:val="sc-Requirement"/>
            </w:pPr>
            <w:r>
              <w:t>Cultural Issues in Africana Studies</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ANTH 262</w:t>
            </w:r>
          </w:p>
        </w:tc>
        <w:tc>
          <w:tcPr>
            <w:tcW w:w="2000" w:type="dxa"/>
          </w:tcPr>
          <w:p w:rsidR="00EC12B6" w:rsidRDefault="005B382C">
            <w:pPr>
              <w:pStyle w:val="sc-Requirement"/>
            </w:pPr>
            <w:r>
              <w:t>Indigenous Rights and the Global Environment</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ANTH 265</w:t>
            </w:r>
          </w:p>
        </w:tc>
        <w:tc>
          <w:tcPr>
            <w:tcW w:w="2000" w:type="dxa"/>
          </w:tcPr>
          <w:p w:rsidR="00EC12B6" w:rsidRDefault="005B382C">
            <w:pPr>
              <w:pStyle w:val="sc-Requirement"/>
            </w:pPr>
            <w:r>
              <w:t>Anthropological Perspectives on Childhood</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ANTH 266</w:t>
            </w:r>
          </w:p>
        </w:tc>
        <w:tc>
          <w:tcPr>
            <w:tcW w:w="2000" w:type="dxa"/>
          </w:tcPr>
          <w:p w:rsidR="00EC12B6" w:rsidRDefault="005B382C">
            <w:pPr>
              <w:pStyle w:val="sc-Requirement"/>
            </w:pPr>
            <w:r>
              <w:t xml:space="preserve">Anthropological and Indigenous </w:t>
            </w:r>
            <w:r>
              <w:t>Perspectives on Place</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ART 261</w:t>
            </w:r>
          </w:p>
        </w:tc>
        <w:tc>
          <w:tcPr>
            <w:tcW w:w="2000" w:type="dxa"/>
          </w:tcPr>
          <w:p w:rsidR="00EC12B6" w:rsidRDefault="005B382C">
            <w:pPr>
              <w:pStyle w:val="sc-Requirement"/>
            </w:pPr>
            <w:r>
              <w:t>Art and Money</w:t>
            </w:r>
          </w:p>
        </w:tc>
        <w:tc>
          <w:tcPr>
            <w:tcW w:w="450" w:type="dxa"/>
          </w:tcPr>
          <w:p w:rsidR="00EC12B6" w:rsidRDefault="005B382C">
            <w:pPr>
              <w:pStyle w:val="sc-RequirementRight"/>
            </w:pPr>
            <w:r>
              <w:t>4</w:t>
            </w:r>
          </w:p>
        </w:tc>
        <w:tc>
          <w:tcPr>
            <w:tcW w:w="1116" w:type="dxa"/>
          </w:tcPr>
          <w:p w:rsidR="00EC12B6" w:rsidRDefault="005B382C">
            <w:pPr>
              <w:pStyle w:val="sc-Requirement"/>
            </w:pPr>
            <w:r>
              <w:t>Sp</w:t>
            </w:r>
          </w:p>
        </w:tc>
      </w:tr>
      <w:tr w:rsidR="00EC12B6">
        <w:tc>
          <w:tcPr>
            <w:tcW w:w="1200" w:type="dxa"/>
          </w:tcPr>
          <w:p w:rsidR="00EC12B6" w:rsidRDefault="005B382C">
            <w:pPr>
              <w:pStyle w:val="sc-Requirement"/>
            </w:pPr>
            <w:r>
              <w:t>ART 262</w:t>
            </w:r>
          </w:p>
        </w:tc>
        <w:tc>
          <w:tcPr>
            <w:tcW w:w="2000" w:type="dxa"/>
          </w:tcPr>
          <w:p w:rsidR="00EC12B6" w:rsidRDefault="005B382C">
            <w:pPr>
              <w:pStyle w:val="sc-Requirement"/>
            </w:pPr>
            <w:r>
              <w:t>Encounters with Global Arts</w:t>
            </w:r>
          </w:p>
        </w:tc>
        <w:tc>
          <w:tcPr>
            <w:tcW w:w="450" w:type="dxa"/>
          </w:tcPr>
          <w:p w:rsidR="00EC12B6" w:rsidRDefault="005B382C">
            <w:pPr>
              <w:pStyle w:val="sc-RequirementRight"/>
            </w:pPr>
            <w:r>
              <w:t>4</w:t>
            </w:r>
          </w:p>
        </w:tc>
        <w:tc>
          <w:tcPr>
            <w:tcW w:w="1116" w:type="dxa"/>
          </w:tcPr>
          <w:p w:rsidR="00EC12B6" w:rsidRDefault="005B382C">
            <w:pPr>
              <w:pStyle w:val="sc-Requirement"/>
            </w:pPr>
            <w:r>
              <w:t>F</w:t>
            </w:r>
          </w:p>
        </w:tc>
      </w:tr>
      <w:tr w:rsidR="00EC12B6">
        <w:tc>
          <w:tcPr>
            <w:tcW w:w="1200" w:type="dxa"/>
          </w:tcPr>
          <w:p w:rsidR="00EC12B6" w:rsidRDefault="005B382C">
            <w:pPr>
              <w:pStyle w:val="sc-Requirement"/>
            </w:pPr>
            <w:r>
              <w:t>BIOL 261</w:t>
            </w:r>
          </w:p>
        </w:tc>
        <w:tc>
          <w:tcPr>
            <w:tcW w:w="2000" w:type="dxa"/>
          </w:tcPr>
          <w:p w:rsidR="00EC12B6" w:rsidRDefault="005B382C">
            <w:pPr>
              <w:pStyle w:val="sc-Requirement"/>
            </w:pPr>
            <w:r>
              <w:t>The World's Forests</w:t>
            </w:r>
          </w:p>
        </w:tc>
        <w:tc>
          <w:tcPr>
            <w:tcW w:w="450" w:type="dxa"/>
          </w:tcPr>
          <w:p w:rsidR="00EC12B6" w:rsidRDefault="005B382C">
            <w:pPr>
              <w:pStyle w:val="sc-RequirementRight"/>
            </w:pPr>
            <w:r>
              <w:t>4</w:t>
            </w:r>
          </w:p>
        </w:tc>
        <w:tc>
          <w:tcPr>
            <w:tcW w:w="1116" w:type="dxa"/>
          </w:tcPr>
          <w:p w:rsidR="00EC12B6" w:rsidRDefault="005B382C">
            <w:pPr>
              <w:pStyle w:val="sc-Requirement"/>
            </w:pPr>
            <w:r>
              <w:t>F (even years)</w:t>
            </w:r>
          </w:p>
        </w:tc>
      </w:tr>
      <w:tr w:rsidR="00EC12B6">
        <w:tc>
          <w:tcPr>
            <w:tcW w:w="1200" w:type="dxa"/>
          </w:tcPr>
          <w:p w:rsidR="00EC12B6" w:rsidRDefault="005B382C">
            <w:pPr>
              <w:pStyle w:val="sc-Requirement"/>
            </w:pPr>
            <w:r>
              <w:t>COMM 261</w:t>
            </w:r>
          </w:p>
        </w:tc>
        <w:tc>
          <w:tcPr>
            <w:tcW w:w="2000" w:type="dxa"/>
          </w:tcPr>
          <w:p w:rsidR="00EC12B6" w:rsidRDefault="005B382C">
            <w:pPr>
              <w:pStyle w:val="sc-Requirement"/>
            </w:pPr>
            <w:r>
              <w:t>Issues in Free Speech</w:t>
            </w:r>
          </w:p>
        </w:tc>
        <w:tc>
          <w:tcPr>
            <w:tcW w:w="450" w:type="dxa"/>
          </w:tcPr>
          <w:p w:rsidR="00EC12B6" w:rsidRDefault="005B382C">
            <w:pPr>
              <w:pStyle w:val="sc-RequirementRight"/>
            </w:pPr>
            <w:r>
              <w:t>4</w:t>
            </w:r>
          </w:p>
        </w:tc>
        <w:tc>
          <w:tcPr>
            <w:tcW w:w="1116" w:type="dxa"/>
          </w:tcPr>
          <w:p w:rsidR="00EC12B6" w:rsidRDefault="005B382C">
            <w:pPr>
              <w:pStyle w:val="sc-Requirement"/>
            </w:pPr>
            <w:r>
              <w:t>Annually</w:t>
            </w:r>
          </w:p>
        </w:tc>
      </w:tr>
      <w:tr w:rsidR="00EC12B6">
        <w:tc>
          <w:tcPr>
            <w:tcW w:w="1200" w:type="dxa"/>
          </w:tcPr>
          <w:p w:rsidR="00EC12B6" w:rsidRDefault="005B382C">
            <w:pPr>
              <w:pStyle w:val="sc-Requirement"/>
            </w:pPr>
            <w:r>
              <w:t>COMM 262</w:t>
            </w:r>
          </w:p>
        </w:tc>
        <w:tc>
          <w:tcPr>
            <w:tcW w:w="2000" w:type="dxa"/>
          </w:tcPr>
          <w:p w:rsidR="00EC12B6" w:rsidRDefault="005B382C">
            <w:pPr>
              <w:pStyle w:val="sc-Requirement"/>
            </w:pPr>
            <w:r>
              <w:t>Dialect: What We Speak</w:t>
            </w:r>
          </w:p>
        </w:tc>
        <w:tc>
          <w:tcPr>
            <w:tcW w:w="450" w:type="dxa"/>
          </w:tcPr>
          <w:p w:rsidR="00EC12B6" w:rsidRDefault="005B382C">
            <w:pPr>
              <w:pStyle w:val="sc-RequirementRight"/>
            </w:pPr>
            <w:r>
              <w:t>4</w:t>
            </w:r>
          </w:p>
        </w:tc>
        <w:tc>
          <w:tcPr>
            <w:tcW w:w="1116" w:type="dxa"/>
          </w:tcPr>
          <w:p w:rsidR="00EC12B6" w:rsidRDefault="005B382C">
            <w:pPr>
              <w:pStyle w:val="sc-Requirement"/>
            </w:pPr>
            <w:r>
              <w:t>As needed</w:t>
            </w:r>
          </w:p>
        </w:tc>
      </w:tr>
      <w:tr w:rsidR="00EC12B6">
        <w:tc>
          <w:tcPr>
            <w:tcW w:w="1200" w:type="dxa"/>
          </w:tcPr>
          <w:p w:rsidR="00EC12B6" w:rsidRDefault="005B382C">
            <w:pPr>
              <w:pStyle w:val="sc-Requirement"/>
            </w:pPr>
            <w:r>
              <w:t>COMM 263</w:t>
            </w:r>
          </w:p>
        </w:tc>
        <w:tc>
          <w:tcPr>
            <w:tcW w:w="2000" w:type="dxa"/>
          </w:tcPr>
          <w:p w:rsidR="00EC12B6" w:rsidRDefault="005B382C">
            <w:pPr>
              <w:pStyle w:val="sc-Requirement"/>
            </w:pPr>
            <w:r>
              <w:t xml:space="preserve">East Asian </w:t>
            </w:r>
            <w:r>
              <w:t>Media and Popular Culture</w:t>
            </w:r>
          </w:p>
        </w:tc>
        <w:tc>
          <w:tcPr>
            <w:tcW w:w="450" w:type="dxa"/>
          </w:tcPr>
          <w:p w:rsidR="00EC12B6" w:rsidRDefault="005B382C">
            <w:pPr>
              <w:pStyle w:val="sc-RequirementRight"/>
            </w:pPr>
            <w:r>
              <w:t>4</w:t>
            </w:r>
          </w:p>
        </w:tc>
        <w:tc>
          <w:tcPr>
            <w:tcW w:w="1116" w:type="dxa"/>
          </w:tcPr>
          <w:p w:rsidR="00EC12B6" w:rsidRDefault="005B382C">
            <w:pPr>
              <w:pStyle w:val="sc-Requirement"/>
            </w:pPr>
            <w:r>
              <w:t>Sp, Su</w:t>
            </w:r>
          </w:p>
        </w:tc>
      </w:tr>
      <w:tr w:rsidR="00EC12B6">
        <w:tc>
          <w:tcPr>
            <w:tcW w:w="1200" w:type="dxa"/>
          </w:tcPr>
          <w:p w:rsidR="00EC12B6" w:rsidRDefault="005B382C">
            <w:pPr>
              <w:pStyle w:val="sc-Requirement"/>
            </w:pPr>
            <w:r>
              <w:t>ENGL 261</w:t>
            </w:r>
          </w:p>
        </w:tc>
        <w:tc>
          <w:tcPr>
            <w:tcW w:w="2000" w:type="dxa"/>
          </w:tcPr>
          <w:p w:rsidR="00EC12B6" w:rsidRDefault="005B382C">
            <w:pPr>
              <w:pStyle w:val="sc-Requirement"/>
            </w:pPr>
            <w:r>
              <w:t>Arctic Encounters</w:t>
            </w:r>
          </w:p>
        </w:tc>
        <w:tc>
          <w:tcPr>
            <w:tcW w:w="450" w:type="dxa"/>
          </w:tcPr>
          <w:p w:rsidR="00EC12B6" w:rsidRDefault="005B382C">
            <w:pPr>
              <w:pStyle w:val="sc-RequirementRight"/>
            </w:pPr>
            <w:r>
              <w:t>4</w:t>
            </w:r>
          </w:p>
        </w:tc>
        <w:tc>
          <w:tcPr>
            <w:tcW w:w="1116" w:type="dxa"/>
          </w:tcPr>
          <w:p w:rsidR="00EC12B6" w:rsidRDefault="005B382C">
            <w:pPr>
              <w:pStyle w:val="sc-Requirement"/>
            </w:pPr>
            <w:r>
              <w:t>As needed</w:t>
            </w:r>
          </w:p>
        </w:tc>
      </w:tr>
      <w:tr w:rsidR="00EC12B6">
        <w:tc>
          <w:tcPr>
            <w:tcW w:w="1200" w:type="dxa"/>
          </w:tcPr>
          <w:p w:rsidR="00EC12B6" w:rsidRDefault="005B382C">
            <w:pPr>
              <w:pStyle w:val="sc-Requirement"/>
            </w:pPr>
            <w:r>
              <w:t>ENGL 262</w:t>
            </w:r>
          </w:p>
        </w:tc>
        <w:tc>
          <w:tcPr>
            <w:tcW w:w="2000" w:type="dxa"/>
          </w:tcPr>
          <w:p w:rsidR="00EC12B6" w:rsidRDefault="005B382C">
            <w:pPr>
              <w:pStyle w:val="sc-Requirement"/>
            </w:pPr>
            <w:r>
              <w:t>Women, Crime, and Representation</w:t>
            </w:r>
          </w:p>
        </w:tc>
        <w:tc>
          <w:tcPr>
            <w:tcW w:w="450" w:type="dxa"/>
          </w:tcPr>
          <w:p w:rsidR="00EC12B6" w:rsidRDefault="005B382C">
            <w:pPr>
              <w:pStyle w:val="sc-RequirementRight"/>
            </w:pPr>
            <w:r>
              <w:t>4</w:t>
            </w:r>
          </w:p>
        </w:tc>
        <w:tc>
          <w:tcPr>
            <w:tcW w:w="1116" w:type="dxa"/>
          </w:tcPr>
          <w:p w:rsidR="00EC12B6" w:rsidRDefault="005B382C">
            <w:pPr>
              <w:pStyle w:val="sc-Requirement"/>
            </w:pPr>
            <w:r>
              <w:t>As needed</w:t>
            </w:r>
          </w:p>
        </w:tc>
      </w:tr>
      <w:tr w:rsidR="00EC12B6">
        <w:tc>
          <w:tcPr>
            <w:tcW w:w="1200" w:type="dxa"/>
          </w:tcPr>
          <w:p w:rsidR="00EC12B6" w:rsidRDefault="005B382C">
            <w:pPr>
              <w:pStyle w:val="sc-Requirement"/>
            </w:pPr>
            <w:r>
              <w:t>ENGL 263</w:t>
            </w:r>
          </w:p>
        </w:tc>
        <w:tc>
          <w:tcPr>
            <w:tcW w:w="2000" w:type="dxa"/>
          </w:tcPr>
          <w:p w:rsidR="00EC12B6" w:rsidRDefault="005B382C">
            <w:pPr>
              <w:pStyle w:val="sc-Requirement"/>
            </w:pPr>
            <w:r>
              <w:t>Zen East and West</w:t>
            </w:r>
          </w:p>
        </w:tc>
        <w:tc>
          <w:tcPr>
            <w:tcW w:w="450" w:type="dxa"/>
          </w:tcPr>
          <w:p w:rsidR="00EC12B6" w:rsidRDefault="005B382C">
            <w:pPr>
              <w:pStyle w:val="sc-RequirementRight"/>
            </w:pPr>
            <w:r>
              <w:t>4</w:t>
            </w:r>
          </w:p>
        </w:tc>
        <w:tc>
          <w:tcPr>
            <w:tcW w:w="1116" w:type="dxa"/>
          </w:tcPr>
          <w:p w:rsidR="00EC12B6" w:rsidRDefault="005B382C">
            <w:pPr>
              <w:pStyle w:val="sc-Requirement"/>
            </w:pPr>
            <w:r>
              <w:t>Sp (alternate years)</w:t>
            </w:r>
          </w:p>
        </w:tc>
      </w:tr>
      <w:tr w:rsidR="00EC12B6">
        <w:tc>
          <w:tcPr>
            <w:tcW w:w="1200" w:type="dxa"/>
          </w:tcPr>
          <w:p w:rsidR="00EC12B6" w:rsidRDefault="005B382C">
            <w:pPr>
              <w:pStyle w:val="sc-Requirement"/>
            </w:pPr>
            <w:r>
              <w:t>ENGL 265</w:t>
            </w:r>
          </w:p>
        </w:tc>
        <w:tc>
          <w:tcPr>
            <w:tcW w:w="2000" w:type="dxa"/>
          </w:tcPr>
          <w:p w:rsidR="00EC12B6" w:rsidRDefault="005B382C">
            <w:pPr>
              <w:pStyle w:val="sc-Requirement"/>
            </w:pPr>
            <w:r>
              <w:t>Women's Stories across Cultures</w:t>
            </w:r>
          </w:p>
        </w:tc>
        <w:tc>
          <w:tcPr>
            <w:tcW w:w="450" w:type="dxa"/>
          </w:tcPr>
          <w:p w:rsidR="00EC12B6" w:rsidRDefault="005B382C">
            <w:pPr>
              <w:pStyle w:val="sc-RequirementRight"/>
            </w:pPr>
            <w:r>
              <w:t>4</w:t>
            </w:r>
          </w:p>
        </w:tc>
        <w:tc>
          <w:tcPr>
            <w:tcW w:w="1116" w:type="dxa"/>
          </w:tcPr>
          <w:p w:rsidR="00EC12B6" w:rsidRDefault="005B382C">
            <w:pPr>
              <w:pStyle w:val="sc-Requirement"/>
            </w:pPr>
            <w:r>
              <w:t>As needed</w:t>
            </w:r>
          </w:p>
        </w:tc>
      </w:tr>
      <w:tr w:rsidR="00EC12B6">
        <w:tc>
          <w:tcPr>
            <w:tcW w:w="1200" w:type="dxa"/>
          </w:tcPr>
          <w:p w:rsidR="00EC12B6" w:rsidRDefault="005B382C">
            <w:pPr>
              <w:pStyle w:val="sc-Requirement"/>
            </w:pPr>
            <w:r>
              <w:t>ENGL 267</w:t>
            </w:r>
          </w:p>
        </w:tc>
        <w:tc>
          <w:tcPr>
            <w:tcW w:w="2000" w:type="dxa"/>
          </w:tcPr>
          <w:p w:rsidR="00EC12B6" w:rsidRDefault="005B382C">
            <w:pPr>
              <w:pStyle w:val="sc-Requirement"/>
            </w:pPr>
            <w:r>
              <w:t xml:space="preserve">Books that </w:t>
            </w:r>
            <w:r>
              <w:t>Changed American Culture</w:t>
            </w:r>
          </w:p>
        </w:tc>
        <w:tc>
          <w:tcPr>
            <w:tcW w:w="450" w:type="dxa"/>
          </w:tcPr>
          <w:p w:rsidR="00EC12B6" w:rsidRDefault="005B382C">
            <w:pPr>
              <w:pStyle w:val="sc-RequirementRight"/>
            </w:pPr>
            <w:r>
              <w:t>4</w:t>
            </w:r>
          </w:p>
        </w:tc>
        <w:tc>
          <w:tcPr>
            <w:tcW w:w="1116" w:type="dxa"/>
          </w:tcPr>
          <w:p w:rsidR="00EC12B6" w:rsidRDefault="005B382C">
            <w:pPr>
              <w:pStyle w:val="sc-Requirement"/>
            </w:pPr>
            <w:r>
              <w:t>Alternate years</w:t>
            </w:r>
          </w:p>
        </w:tc>
      </w:tr>
      <w:tr w:rsidR="00EC12B6">
        <w:tc>
          <w:tcPr>
            <w:tcW w:w="1200" w:type="dxa"/>
          </w:tcPr>
          <w:p w:rsidR="00EC12B6" w:rsidRDefault="005B382C">
            <w:pPr>
              <w:pStyle w:val="sc-Requirement"/>
            </w:pPr>
            <w:r>
              <w:t>ENST 261</w:t>
            </w:r>
          </w:p>
        </w:tc>
        <w:tc>
          <w:tcPr>
            <w:tcW w:w="2000" w:type="dxa"/>
          </w:tcPr>
          <w:p w:rsidR="00EC12B6" w:rsidRDefault="005B382C">
            <w:pPr>
              <w:pStyle w:val="sc-Requirement"/>
            </w:pPr>
            <w:r>
              <w:t>Climate change and YOU</w:t>
            </w:r>
          </w:p>
        </w:tc>
        <w:tc>
          <w:tcPr>
            <w:tcW w:w="450" w:type="dxa"/>
          </w:tcPr>
          <w:p w:rsidR="00EC12B6" w:rsidRDefault="005B382C">
            <w:pPr>
              <w:pStyle w:val="sc-RequirementRight"/>
            </w:pPr>
            <w:r>
              <w:t>4</w:t>
            </w:r>
          </w:p>
        </w:tc>
        <w:tc>
          <w:tcPr>
            <w:tcW w:w="1116" w:type="dxa"/>
          </w:tcPr>
          <w:p w:rsidR="00EC12B6" w:rsidRDefault="005B382C">
            <w:pPr>
              <w:pStyle w:val="sc-Requirement"/>
            </w:pPr>
            <w:r>
              <w:t>F, Su</w:t>
            </w:r>
          </w:p>
        </w:tc>
      </w:tr>
      <w:tr w:rsidR="00EC12B6">
        <w:tc>
          <w:tcPr>
            <w:tcW w:w="1200" w:type="dxa"/>
          </w:tcPr>
          <w:p w:rsidR="00EC12B6" w:rsidRDefault="005B382C">
            <w:pPr>
              <w:pStyle w:val="sc-Requirement"/>
            </w:pPr>
            <w:r>
              <w:t>FILM 262</w:t>
            </w:r>
          </w:p>
        </w:tc>
        <w:tc>
          <w:tcPr>
            <w:tcW w:w="2000" w:type="dxa"/>
          </w:tcPr>
          <w:p w:rsidR="00EC12B6" w:rsidRDefault="005B382C">
            <w:pPr>
              <w:pStyle w:val="sc-Requirement"/>
            </w:pPr>
            <w:r>
              <w:t>Cross-Cultural Projections: Exploring Cinematic Representation</w:t>
            </w:r>
          </w:p>
        </w:tc>
        <w:tc>
          <w:tcPr>
            <w:tcW w:w="450" w:type="dxa"/>
          </w:tcPr>
          <w:p w:rsidR="00EC12B6" w:rsidRDefault="005B382C">
            <w:pPr>
              <w:pStyle w:val="sc-RequirementRight"/>
            </w:pPr>
            <w:r>
              <w:t>4</w:t>
            </w:r>
          </w:p>
        </w:tc>
        <w:tc>
          <w:tcPr>
            <w:tcW w:w="1116" w:type="dxa"/>
          </w:tcPr>
          <w:p w:rsidR="00EC12B6" w:rsidRDefault="005B382C">
            <w:pPr>
              <w:pStyle w:val="sc-Requirement"/>
            </w:pPr>
            <w:r>
              <w:t>As needed</w:t>
            </w:r>
          </w:p>
        </w:tc>
      </w:tr>
      <w:tr w:rsidR="00EC12B6">
        <w:tc>
          <w:tcPr>
            <w:tcW w:w="1200" w:type="dxa"/>
          </w:tcPr>
          <w:p w:rsidR="00EC12B6" w:rsidRDefault="005B382C">
            <w:pPr>
              <w:pStyle w:val="sc-Requirement"/>
            </w:pPr>
            <w:r>
              <w:t>GEND 261</w:t>
            </w:r>
          </w:p>
        </w:tc>
        <w:tc>
          <w:tcPr>
            <w:tcW w:w="2000" w:type="dxa"/>
          </w:tcPr>
          <w:p w:rsidR="00EC12B6" w:rsidRDefault="005B382C">
            <w:pPr>
              <w:pStyle w:val="sc-Requirement"/>
            </w:pPr>
            <w:r>
              <w:t>Resisting Authority: Girls of Fictional Futures</w:t>
            </w:r>
          </w:p>
        </w:tc>
        <w:tc>
          <w:tcPr>
            <w:tcW w:w="450" w:type="dxa"/>
          </w:tcPr>
          <w:p w:rsidR="00EC12B6" w:rsidRDefault="005B382C">
            <w:pPr>
              <w:pStyle w:val="sc-RequirementRight"/>
            </w:pPr>
            <w:r>
              <w:t>4</w:t>
            </w:r>
          </w:p>
        </w:tc>
        <w:tc>
          <w:tcPr>
            <w:tcW w:w="1116" w:type="dxa"/>
          </w:tcPr>
          <w:p w:rsidR="00EC12B6" w:rsidRDefault="005B382C">
            <w:pPr>
              <w:pStyle w:val="sc-Requirement"/>
            </w:pPr>
            <w:r>
              <w:t>Sp (alternate years)</w:t>
            </w:r>
          </w:p>
        </w:tc>
      </w:tr>
      <w:tr w:rsidR="00EC12B6">
        <w:tc>
          <w:tcPr>
            <w:tcW w:w="1200" w:type="dxa"/>
          </w:tcPr>
          <w:p w:rsidR="00EC12B6" w:rsidRDefault="005B382C">
            <w:pPr>
              <w:pStyle w:val="sc-Requirement"/>
            </w:pPr>
            <w:r>
              <w:t xml:space="preserve">GEND </w:t>
            </w:r>
            <w:r>
              <w:t>262</w:t>
            </w:r>
          </w:p>
        </w:tc>
        <w:tc>
          <w:tcPr>
            <w:tcW w:w="2000" w:type="dxa"/>
          </w:tcPr>
          <w:p w:rsidR="00EC12B6" w:rsidRDefault="005B382C">
            <w:pPr>
              <w:pStyle w:val="sc-Requirement"/>
            </w:pPr>
            <w:r>
              <w:t>Lights, Camera, Gender!: Gender in Film</w:t>
            </w:r>
          </w:p>
        </w:tc>
        <w:tc>
          <w:tcPr>
            <w:tcW w:w="450" w:type="dxa"/>
          </w:tcPr>
          <w:p w:rsidR="00EC12B6" w:rsidRDefault="005B382C">
            <w:pPr>
              <w:pStyle w:val="sc-RequirementRight"/>
            </w:pPr>
            <w:r>
              <w:t>4</w:t>
            </w:r>
          </w:p>
        </w:tc>
        <w:tc>
          <w:tcPr>
            <w:tcW w:w="1116" w:type="dxa"/>
          </w:tcPr>
          <w:p w:rsidR="00EC12B6" w:rsidRDefault="005B382C">
            <w:pPr>
              <w:pStyle w:val="sc-Requirement"/>
            </w:pPr>
            <w:r>
              <w:t>F</w:t>
            </w:r>
          </w:p>
        </w:tc>
      </w:tr>
      <w:tr w:rsidR="00EC12B6">
        <w:tc>
          <w:tcPr>
            <w:tcW w:w="1200" w:type="dxa"/>
          </w:tcPr>
          <w:p w:rsidR="00EC12B6" w:rsidRDefault="005B382C">
            <w:pPr>
              <w:pStyle w:val="sc-Requirement"/>
            </w:pPr>
            <w:r>
              <w:t>GED 262</w:t>
            </w:r>
          </w:p>
        </w:tc>
        <w:tc>
          <w:tcPr>
            <w:tcW w:w="2000" w:type="dxa"/>
          </w:tcPr>
          <w:p w:rsidR="00EC12B6" w:rsidRDefault="005B382C">
            <w:pPr>
              <w:pStyle w:val="sc-Requirement"/>
            </w:pPr>
            <w:r>
              <w:t>Native American Narratives</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GEOG 261</w:t>
            </w:r>
          </w:p>
        </w:tc>
        <w:tc>
          <w:tcPr>
            <w:tcW w:w="2000" w:type="dxa"/>
          </w:tcPr>
          <w:p w:rsidR="00EC12B6" w:rsidRDefault="005B382C">
            <w:pPr>
              <w:pStyle w:val="sc-Requirement"/>
            </w:pPr>
            <w:r>
              <w:t>Globalization, Cities and Sustainability</w:t>
            </w:r>
          </w:p>
        </w:tc>
        <w:tc>
          <w:tcPr>
            <w:tcW w:w="450" w:type="dxa"/>
          </w:tcPr>
          <w:p w:rsidR="00EC12B6" w:rsidRDefault="005B382C">
            <w:pPr>
              <w:pStyle w:val="sc-RequirementRight"/>
            </w:pPr>
            <w:r>
              <w:t>4</w:t>
            </w:r>
          </w:p>
        </w:tc>
        <w:tc>
          <w:tcPr>
            <w:tcW w:w="1116" w:type="dxa"/>
          </w:tcPr>
          <w:p w:rsidR="00EC12B6" w:rsidRDefault="005B382C">
            <w:pPr>
              <w:pStyle w:val="sc-Requirement"/>
            </w:pPr>
            <w:r>
              <w:t>Sp</w:t>
            </w:r>
          </w:p>
        </w:tc>
      </w:tr>
      <w:tr w:rsidR="00EC12B6">
        <w:tc>
          <w:tcPr>
            <w:tcW w:w="1200" w:type="dxa"/>
          </w:tcPr>
          <w:p w:rsidR="00EC12B6" w:rsidRDefault="005B382C">
            <w:pPr>
              <w:pStyle w:val="sc-Requirement"/>
            </w:pPr>
            <w:r>
              <w:t>HIST 263</w:t>
            </w:r>
          </w:p>
        </w:tc>
        <w:tc>
          <w:tcPr>
            <w:tcW w:w="2000" w:type="dxa"/>
          </w:tcPr>
          <w:p w:rsidR="00EC12B6" w:rsidRDefault="005B382C">
            <w:pPr>
              <w:pStyle w:val="sc-Requirement"/>
            </w:pPr>
            <w:r>
              <w:t>Christianity</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HIST 265</w:t>
            </w:r>
          </w:p>
        </w:tc>
        <w:tc>
          <w:tcPr>
            <w:tcW w:w="2000" w:type="dxa"/>
          </w:tcPr>
          <w:p w:rsidR="00EC12B6" w:rsidRDefault="005B382C">
            <w:pPr>
              <w:pStyle w:val="sc-Requirement"/>
            </w:pPr>
            <w:r>
              <w:t>Post-1945 Conflicts in Africa and Globally</w:t>
            </w:r>
          </w:p>
        </w:tc>
        <w:tc>
          <w:tcPr>
            <w:tcW w:w="450" w:type="dxa"/>
          </w:tcPr>
          <w:p w:rsidR="00EC12B6" w:rsidRDefault="005B382C">
            <w:pPr>
              <w:pStyle w:val="sc-RequirementRight"/>
            </w:pPr>
            <w:r>
              <w:t>4</w:t>
            </w:r>
          </w:p>
        </w:tc>
        <w:tc>
          <w:tcPr>
            <w:tcW w:w="1116" w:type="dxa"/>
          </w:tcPr>
          <w:p w:rsidR="00EC12B6" w:rsidRDefault="005B382C">
            <w:pPr>
              <w:pStyle w:val="sc-Requirement"/>
            </w:pPr>
            <w:r>
              <w:t>Annually</w:t>
            </w:r>
          </w:p>
        </w:tc>
      </w:tr>
      <w:tr w:rsidR="00EC12B6">
        <w:tc>
          <w:tcPr>
            <w:tcW w:w="1200" w:type="dxa"/>
          </w:tcPr>
          <w:p w:rsidR="00EC12B6" w:rsidRDefault="005B382C">
            <w:pPr>
              <w:pStyle w:val="sc-Requirement"/>
            </w:pPr>
            <w:r>
              <w:t>HIST 267</w:t>
            </w:r>
          </w:p>
        </w:tc>
        <w:tc>
          <w:tcPr>
            <w:tcW w:w="2000" w:type="dxa"/>
          </w:tcPr>
          <w:p w:rsidR="00EC12B6" w:rsidRDefault="005B382C">
            <w:pPr>
              <w:pStyle w:val="sc-Requirement"/>
            </w:pPr>
            <w:r>
              <w:t>Europe and Beyond: Historical Reminiscences</w:t>
            </w:r>
          </w:p>
        </w:tc>
        <w:tc>
          <w:tcPr>
            <w:tcW w:w="450" w:type="dxa"/>
          </w:tcPr>
          <w:p w:rsidR="00EC12B6" w:rsidRDefault="005B382C">
            <w:pPr>
              <w:pStyle w:val="sc-RequirementRight"/>
            </w:pPr>
            <w:r>
              <w:t>4</w:t>
            </w:r>
          </w:p>
        </w:tc>
        <w:tc>
          <w:tcPr>
            <w:tcW w:w="1116" w:type="dxa"/>
          </w:tcPr>
          <w:p w:rsidR="00EC12B6" w:rsidRDefault="005B382C">
            <w:pPr>
              <w:pStyle w:val="sc-Requirement"/>
            </w:pPr>
            <w:r>
              <w:t>Annually</w:t>
            </w:r>
          </w:p>
        </w:tc>
      </w:tr>
      <w:tr w:rsidR="00EC12B6">
        <w:tc>
          <w:tcPr>
            <w:tcW w:w="1200" w:type="dxa"/>
          </w:tcPr>
          <w:p w:rsidR="00EC12B6" w:rsidRDefault="005B382C">
            <w:pPr>
              <w:pStyle w:val="sc-Requirement"/>
            </w:pPr>
            <w:r>
              <w:t>HIST 268</w:t>
            </w:r>
          </w:p>
        </w:tc>
        <w:tc>
          <w:tcPr>
            <w:tcW w:w="2000" w:type="dxa"/>
          </w:tcPr>
          <w:p w:rsidR="00EC12B6" w:rsidRDefault="005B382C">
            <w:pPr>
              <w:pStyle w:val="sc-Requirement"/>
            </w:pPr>
            <w:r>
              <w:t xml:space="preserve">Civil Rights and National </w:t>
            </w:r>
            <w:r>
              <w:lastRenderedPageBreak/>
              <w:t>Liberation Movements</w:t>
            </w:r>
          </w:p>
        </w:tc>
        <w:tc>
          <w:tcPr>
            <w:tcW w:w="450" w:type="dxa"/>
          </w:tcPr>
          <w:p w:rsidR="00EC12B6" w:rsidRDefault="005B382C">
            <w:pPr>
              <w:pStyle w:val="sc-RequirementRight"/>
            </w:pPr>
            <w:r>
              <w:lastRenderedPageBreak/>
              <w:t>4</w:t>
            </w:r>
          </w:p>
        </w:tc>
        <w:tc>
          <w:tcPr>
            <w:tcW w:w="1116" w:type="dxa"/>
          </w:tcPr>
          <w:p w:rsidR="00EC12B6" w:rsidRDefault="005B382C">
            <w:pPr>
              <w:pStyle w:val="sc-Requirement"/>
            </w:pPr>
            <w:r>
              <w:t>Annually</w:t>
            </w:r>
          </w:p>
        </w:tc>
      </w:tr>
      <w:tr w:rsidR="00EC12B6">
        <w:tc>
          <w:tcPr>
            <w:tcW w:w="1200" w:type="dxa"/>
          </w:tcPr>
          <w:p w:rsidR="00EC12B6" w:rsidRDefault="005B382C">
            <w:pPr>
              <w:pStyle w:val="sc-Requirement"/>
            </w:pPr>
            <w:r>
              <w:lastRenderedPageBreak/>
              <w:t>HIST 269</w:t>
            </w:r>
          </w:p>
        </w:tc>
        <w:tc>
          <w:tcPr>
            <w:tcW w:w="2000" w:type="dxa"/>
          </w:tcPr>
          <w:p w:rsidR="00EC12B6" w:rsidRDefault="005B382C">
            <w:pPr>
              <w:pStyle w:val="sc-Requirement"/>
            </w:pPr>
            <w:r>
              <w:t>Jazz and Civil Rights: Freedom Sounds</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HIST 272</w:t>
            </w:r>
          </w:p>
        </w:tc>
        <w:tc>
          <w:tcPr>
            <w:tcW w:w="2000" w:type="dxa"/>
          </w:tcPr>
          <w:p w:rsidR="00EC12B6" w:rsidRDefault="005B382C">
            <w:pPr>
              <w:pStyle w:val="sc-Requirement"/>
            </w:pPr>
            <w:r>
              <w:t>Globalization, 15th Century to the Present</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 xml:space="preserve">HIST </w:t>
            </w:r>
            <w:r>
              <w:t>273</w:t>
            </w:r>
          </w:p>
        </w:tc>
        <w:tc>
          <w:tcPr>
            <w:tcW w:w="2000" w:type="dxa"/>
          </w:tcPr>
          <w:p w:rsidR="00EC12B6" w:rsidRDefault="005B382C">
            <w:pPr>
              <w:pStyle w:val="sc-Requirement"/>
            </w:pPr>
            <w:r>
              <w:t>Latin America and Globalization, 1492-Present</w:t>
            </w:r>
          </w:p>
        </w:tc>
        <w:tc>
          <w:tcPr>
            <w:tcW w:w="450" w:type="dxa"/>
          </w:tcPr>
          <w:p w:rsidR="00EC12B6" w:rsidRDefault="005B382C">
            <w:pPr>
              <w:pStyle w:val="sc-RequirementRight"/>
            </w:pPr>
            <w:r>
              <w:t>4</w:t>
            </w:r>
          </w:p>
        </w:tc>
        <w:tc>
          <w:tcPr>
            <w:tcW w:w="1116" w:type="dxa"/>
          </w:tcPr>
          <w:p w:rsidR="00EC12B6" w:rsidRDefault="005B382C">
            <w:pPr>
              <w:pStyle w:val="sc-Requirement"/>
            </w:pPr>
            <w:r>
              <w:t>Annually</w:t>
            </w:r>
          </w:p>
        </w:tc>
      </w:tr>
      <w:tr w:rsidR="00EC12B6">
        <w:tc>
          <w:tcPr>
            <w:tcW w:w="1200" w:type="dxa"/>
          </w:tcPr>
          <w:p w:rsidR="00EC12B6" w:rsidRDefault="005B382C">
            <w:pPr>
              <w:pStyle w:val="sc-Requirement"/>
            </w:pPr>
            <w:r>
              <w:t>HIST 274</w:t>
            </w:r>
          </w:p>
        </w:tc>
        <w:tc>
          <w:tcPr>
            <w:tcW w:w="2000" w:type="dxa"/>
          </w:tcPr>
          <w:p w:rsidR="00EC12B6" w:rsidRDefault="005B382C">
            <w:pPr>
              <w:pStyle w:val="sc-Requirement"/>
            </w:pPr>
            <w:r>
              <w:t>The History of the Dominican Republic</w:t>
            </w:r>
          </w:p>
        </w:tc>
        <w:tc>
          <w:tcPr>
            <w:tcW w:w="450" w:type="dxa"/>
          </w:tcPr>
          <w:p w:rsidR="00EC12B6" w:rsidRDefault="005B382C">
            <w:pPr>
              <w:pStyle w:val="sc-RequirementRight"/>
            </w:pPr>
            <w:r>
              <w:t>4</w:t>
            </w:r>
          </w:p>
        </w:tc>
        <w:tc>
          <w:tcPr>
            <w:tcW w:w="1116" w:type="dxa"/>
          </w:tcPr>
          <w:p w:rsidR="00EC12B6" w:rsidRDefault="005B382C">
            <w:pPr>
              <w:pStyle w:val="sc-Requirement"/>
            </w:pPr>
            <w:r>
              <w:t>Annually</w:t>
            </w:r>
          </w:p>
        </w:tc>
      </w:tr>
      <w:tr w:rsidR="00EC12B6">
        <w:tc>
          <w:tcPr>
            <w:tcW w:w="1200" w:type="dxa"/>
          </w:tcPr>
          <w:p w:rsidR="00EC12B6" w:rsidRDefault="005B382C">
            <w:pPr>
              <w:pStyle w:val="sc-Requirement"/>
            </w:pPr>
            <w:r>
              <w:t>HIST 275</w:t>
            </w:r>
          </w:p>
        </w:tc>
        <w:tc>
          <w:tcPr>
            <w:tcW w:w="2000" w:type="dxa"/>
          </w:tcPr>
          <w:p w:rsidR="00EC12B6" w:rsidRDefault="005B382C">
            <w:pPr>
              <w:pStyle w:val="sc-Requirement"/>
            </w:pPr>
            <w:r>
              <w:t>Russia from Beginning to End</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MUS 261</w:t>
            </w:r>
          </w:p>
        </w:tc>
        <w:tc>
          <w:tcPr>
            <w:tcW w:w="2000" w:type="dxa"/>
          </w:tcPr>
          <w:p w:rsidR="00EC12B6" w:rsidRDefault="005B382C">
            <w:pPr>
              <w:pStyle w:val="sc-Requirement"/>
            </w:pPr>
            <w:r>
              <w:t>Music and Multimedia</w:t>
            </w:r>
          </w:p>
        </w:tc>
        <w:tc>
          <w:tcPr>
            <w:tcW w:w="450" w:type="dxa"/>
          </w:tcPr>
          <w:p w:rsidR="00EC12B6" w:rsidRDefault="005B382C">
            <w:pPr>
              <w:pStyle w:val="sc-RequirementRight"/>
            </w:pPr>
            <w:r>
              <w:t>4</w:t>
            </w:r>
          </w:p>
        </w:tc>
        <w:tc>
          <w:tcPr>
            <w:tcW w:w="1116" w:type="dxa"/>
          </w:tcPr>
          <w:p w:rsidR="00EC12B6" w:rsidRDefault="005B382C">
            <w:pPr>
              <w:pStyle w:val="sc-Requirement"/>
            </w:pPr>
            <w:r>
              <w:t>As needed</w:t>
            </w:r>
          </w:p>
        </w:tc>
      </w:tr>
      <w:tr w:rsidR="00EC12B6">
        <w:tc>
          <w:tcPr>
            <w:tcW w:w="1200" w:type="dxa"/>
          </w:tcPr>
          <w:p w:rsidR="00EC12B6" w:rsidRDefault="005B382C">
            <w:pPr>
              <w:pStyle w:val="sc-Requirement"/>
            </w:pPr>
            <w:r>
              <w:t>NURS 262</w:t>
            </w:r>
          </w:p>
        </w:tc>
        <w:tc>
          <w:tcPr>
            <w:tcW w:w="2000" w:type="dxa"/>
          </w:tcPr>
          <w:p w:rsidR="00EC12B6" w:rsidRDefault="005B382C">
            <w:pPr>
              <w:pStyle w:val="sc-Requirement"/>
            </w:pPr>
            <w:r>
              <w:t>Substance Abuse as a Global Issue</w:t>
            </w:r>
          </w:p>
        </w:tc>
        <w:tc>
          <w:tcPr>
            <w:tcW w:w="450" w:type="dxa"/>
          </w:tcPr>
          <w:p w:rsidR="00EC12B6" w:rsidRDefault="005B382C">
            <w:pPr>
              <w:pStyle w:val="sc-RequirementRight"/>
            </w:pPr>
            <w:r>
              <w:t>4</w:t>
            </w:r>
          </w:p>
        </w:tc>
        <w:tc>
          <w:tcPr>
            <w:tcW w:w="1116" w:type="dxa"/>
          </w:tcPr>
          <w:p w:rsidR="00EC12B6" w:rsidRDefault="005B382C">
            <w:pPr>
              <w:pStyle w:val="sc-Requirement"/>
            </w:pPr>
            <w:r>
              <w:t>F</w:t>
            </w:r>
          </w:p>
        </w:tc>
      </w:tr>
      <w:tr w:rsidR="00EC12B6">
        <w:tc>
          <w:tcPr>
            <w:tcW w:w="1200" w:type="dxa"/>
          </w:tcPr>
          <w:p w:rsidR="00EC12B6" w:rsidRDefault="005B382C">
            <w:pPr>
              <w:pStyle w:val="sc-Requirement"/>
            </w:pPr>
            <w:r>
              <w:t>NURS 264</w:t>
            </w:r>
          </w:p>
        </w:tc>
        <w:tc>
          <w:tcPr>
            <w:tcW w:w="2000" w:type="dxa"/>
          </w:tcPr>
          <w:p w:rsidR="00EC12B6" w:rsidRDefault="005B382C">
            <w:pPr>
              <w:pStyle w:val="sc-Requirement"/>
            </w:pPr>
            <w:r>
              <w:t>Status of the World's Children</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NURS 266</w:t>
            </w:r>
          </w:p>
        </w:tc>
        <w:tc>
          <w:tcPr>
            <w:tcW w:w="2000" w:type="dxa"/>
          </w:tcPr>
          <w:p w:rsidR="00EC12B6" w:rsidRDefault="005B382C">
            <w:pPr>
              <w:pStyle w:val="sc-Requirement"/>
            </w:pPr>
            <w:r>
              <w:t>Health and Cultural Diversity</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PHIL 262</w:t>
            </w:r>
          </w:p>
        </w:tc>
        <w:tc>
          <w:tcPr>
            <w:tcW w:w="2000" w:type="dxa"/>
          </w:tcPr>
          <w:p w:rsidR="00EC12B6" w:rsidRDefault="005B382C">
            <w:pPr>
              <w:pStyle w:val="sc-Requirement"/>
            </w:pPr>
            <w:r>
              <w:t>Freedom and Responsibility</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PHIL 263</w:t>
            </w:r>
          </w:p>
        </w:tc>
        <w:tc>
          <w:tcPr>
            <w:tcW w:w="2000" w:type="dxa"/>
          </w:tcPr>
          <w:p w:rsidR="00EC12B6" w:rsidRDefault="005B382C">
            <w:pPr>
              <w:pStyle w:val="sc-Requirement"/>
            </w:pPr>
            <w:r>
              <w:t>The Idea of God</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PHIL 265</w:t>
            </w:r>
          </w:p>
        </w:tc>
        <w:tc>
          <w:tcPr>
            <w:tcW w:w="2000" w:type="dxa"/>
          </w:tcPr>
          <w:p w:rsidR="00EC12B6" w:rsidRDefault="005B382C">
            <w:pPr>
              <w:pStyle w:val="sc-Requirement"/>
            </w:pPr>
            <w:r>
              <w:t>Philosophical Issues of Gender and Sex</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PHIL 266</w:t>
            </w:r>
          </w:p>
        </w:tc>
        <w:tc>
          <w:tcPr>
            <w:tcW w:w="2000" w:type="dxa"/>
          </w:tcPr>
          <w:p w:rsidR="00EC12B6" w:rsidRDefault="005B382C">
            <w:pPr>
              <w:pStyle w:val="sc-Requirement"/>
            </w:pPr>
            <w:r>
              <w:t>Asian Philosophies: Theory and Practice</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PSCI 262</w:t>
            </w:r>
          </w:p>
        </w:tc>
        <w:tc>
          <w:tcPr>
            <w:tcW w:w="2000" w:type="dxa"/>
          </w:tcPr>
          <w:p w:rsidR="00EC12B6" w:rsidRDefault="005B382C">
            <w:pPr>
              <w:pStyle w:val="sc-Requirement"/>
            </w:pPr>
            <w:r>
              <w:t>Space: The Final Frontier</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POL 262</w:t>
            </w:r>
          </w:p>
        </w:tc>
        <w:tc>
          <w:tcPr>
            <w:tcW w:w="2000" w:type="dxa"/>
          </w:tcPr>
          <w:p w:rsidR="00EC12B6" w:rsidRDefault="005B382C">
            <w:pPr>
              <w:pStyle w:val="sc-Requirement"/>
            </w:pPr>
            <w:r>
              <w:t>Power and Community</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POL 266</w:t>
            </w:r>
          </w:p>
        </w:tc>
        <w:tc>
          <w:tcPr>
            <w:tcW w:w="2000" w:type="dxa"/>
          </w:tcPr>
          <w:p w:rsidR="00EC12B6" w:rsidRDefault="005B382C">
            <w:pPr>
              <w:pStyle w:val="sc-Requirement"/>
            </w:pPr>
            <w:r>
              <w:t>Investing in the Global Economy</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POL 267</w:t>
            </w:r>
          </w:p>
        </w:tc>
        <w:tc>
          <w:tcPr>
            <w:tcW w:w="2000" w:type="dxa"/>
          </w:tcPr>
          <w:p w:rsidR="00EC12B6" w:rsidRDefault="005B382C">
            <w:pPr>
              <w:pStyle w:val="sc-Requirement"/>
            </w:pPr>
            <w:r>
              <w:t>Immigration, Citizenship, and National Identity</w:t>
            </w:r>
          </w:p>
        </w:tc>
        <w:tc>
          <w:tcPr>
            <w:tcW w:w="450" w:type="dxa"/>
          </w:tcPr>
          <w:p w:rsidR="00EC12B6" w:rsidRDefault="005B382C">
            <w:pPr>
              <w:pStyle w:val="sc-RequirementRight"/>
            </w:pPr>
            <w:r>
              <w:t>4</w:t>
            </w:r>
          </w:p>
        </w:tc>
        <w:tc>
          <w:tcPr>
            <w:tcW w:w="1116" w:type="dxa"/>
          </w:tcPr>
          <w:p w:rsidR="00EC12B6" w:rsidRDefault="005B382C">
            <w:pPr>
              <w:pStyle w:val="sc-Requirement"/>
            </w:pPr>
            <w:r>
              <w:t>Annually</w:t>
            </w:r>
          </w:p>
        </w:tc>
      </w:tr>
      <w:tr w:rsidR="00EC12B6">
        <w:tc>
          <w:tcPr>
            <w:tcW w:w="1200" w:type="dxa"/>
          </w:tcPr>
          <w:p w:rsidR="00EC12B6" w:rsidRDefault="005B382C">
            <w:pPr>
              <w:pStyle w:val="sc-Requirement"/>
            </w:pPr>
            <w:r>
              <w:t>SOC 262</w:t>
            </w:r>
          </w:p>
        </w:tc>
        <w:tc>
          <w:tcPr>
            <w:tcW w:w="2000" w:type="dxa"/>
          </w:tcPr>
          <w:p w:rsidR="00EC12B6" w:rsidRDefault="005B382C">
            <w:pPr>
              <w:pStyle w:val="sc-Requirement"/>
            </w:pPr>
            <w:r>
              <w:t>Sociology of Money</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SOC 264</w:t>
            </w:r>
          </w:p>
        </w:tc>
        <w:tc>
          <w:tcPr>
            <w:tcW w:w="2000" w:type="dxa"/>
          </w:tcPr>
          <w:p w:rsidR="00EC12B6" w:rsidRDefault="005B382C">
            <w:pPr>
              <w:pStyle w:val="sc-Requirement"/>
            </w:pPr>
            <w:r>
              <w:t>Sex and Power: Global Gender Inequality</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SOC 267</w:t>
            </w:r>
          </w:p>
        </w:tc>
        <w:tc>
          <w:tcPr>
            <w:tcW w:w="2000" w:type="dxa"/>
          </w:tcPr>
          <w:p w:rsidR="00EC12B6" w:rsidRDefault="005B382C">
            <w:pPr>
              <w:pStyle w:val="sc-Requirement"/>
            </w:pPr>
            <w:r>
              <w:t>Comparative Perspectives on Higher Education</w:t>
            </w:r>
          </w:p>
        </w:tc>
        <w:tc>
          <w:tcPr>
            <w:tcW w:w="450" w:type="dxa"/>
          </w:tcPr>
          <w:p w:rsidR="00EC12B6" w:rsidRDefault="005B382C">
            <w:pPr>
              <w:pStyle w:val="sc-RequirementRight"/>
            </w:pPr>
            <w:r>
              <w:t>4</w:t>
            </w:r>
          </w:p>
        </w:tc>
        <w:tc>
          <w:tcPr>
            <w:tcW w:w="1116" w:type="dxa"/>
          </w:tcPr>
          <w:p w:rsidR="00EC12B6" w:rsidRDefault="005B382C">
            <w:pPr>
              <w:pStyle w:val="sc-Requirement"/>
            </w:pPr>
            <w:r>
              <w:t>Even years</w:t>
            </w:r>
          </w:p>
        </w:tc>
      </w:tr>
      <w:tr w:rsidR="00EC12B6">
        <w:tc>
          <w:tcPr>
            <w:tcW w:w="1200" w:type="dxa"/>
          </w:tcPr>
          <w:p w:rsidR="00EC12B6" w:rsidRDefault="005B382C">
            <w:pPr>
              <w:pStyle w:val="sc-Requirement"/>
            </w:pPr>
            <w:r>
              <w:t>SOC 268</w:t>
            </w:r>
          </w:p>
        </w:tc>
        <w:tc>
          <w:tcPr>
            <w:tcW w:w="2000" w:type="dxa"/>
          </w:tcPr>
          <w:p w:rsidR="00EC12B6" w:rsidRDefault="005B382C">
            <w:pPr>
              <w:pStyle w:val="sc-Requirement"/>
            </w:pPr>
            <w:r>
              <w:t>Genocide, Atrocity and Prevention</w:t>
            </w:r>
          </w:p>
        </w:tc>
        <w:tc>
          <w:tcPr>
            <w:tcW w:w="450" w:type="dxa"/>
          </w:tcPr>
          <w:p w:rsidR="00EC12B6" w:rsidRDefault="005B382C">
            <w:pPr>
              <w:pStyle w:val="sc-RequirementRight"/>
            </w:pPr>
            <w:r>
              <w:t>4</w:t>
            </w:r>
          </w:p>
        </w:tc>
        <w:tc>
          <w:tcPr>
            <w:tcW w:w="1116" w:type="dxa"/>
          </w:tcPr>
          <w:p w:rsidR="00EC12B6" w:rsidRDefault="005B382C">
            <w:pPr>
              <w:pStyle w:val="sc-Requirement"/>
            </w:pPr>
            <w:r>
              <w:t>Annually</w:t>
            </w:r>
          </w:p>
        </w:tc>
      </w:tr>
      <w:tr w:rsidR="00EC12B6">
        <w:tc>
          <w:tcPr>
            <w:tcW w:w="1200" w:type="dxa"/>
          </w:tcPr>
          <w:p w:rsidR="00EC12B6" w:rsidRDefault="005B382C">
            <w:pPr>
              <w:pStyle w:val="sc-Requirement"/>
            </w:pPr>
            <w:r>
              <w:t>SUST 261</w:t>
            </w:r>
          </w:p>
        </w:tc>
        <w:tc>
          <w:tcPr>
            <w:tcW w:w="2000" w:type="dxa"/>
          </w:tcPr>
          <w:p w:rsidR="00EC12B6" w:rsidRDefault="005B382C">
            <w:pPr>
              <w:pStyle w:val="sc-Requirement"/>
            </w:pPr>
            <w:r>
              <w:t xml:space="preserve">Exploring Nature </w:t>
            </w:r>
            <w:r>
              <w:t>Through Art, Science, Technology</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THTR 261</w:t>
            </w:r>
          </w:p>
        </w:tc>
        <w:tc>
          <w:tcPr>
            <w:tcW w:w="2000" w:type="dxa"/>
          </w:tcPr>
          <w:p w:rsidR="00EC12B6" w:rsidRDefault="005B382C">
            <w:pPr>
              <w:pStyle w:val="sc-Requirement"/>
            </w:pPr>
            <w:r>
              <w:t>Contemporary Black Theatre: Cultural Perspectives</w:t>
            </w:r>
          </w:p>
        </w:tc>
        <w:tc>
          <w:tcPr>
            <w:tcW w:w="450" w:type="dxa"/>
          </w:tcPr>
          <w:p w:rsidR="00EC12B6" w:rsidRDefault="005B382C">
            <w:pPr>
              <w:pStyle w:val="sc-RequirementRight"/>
            </w:pPr>
            <w:r>
              <w:t>4</w:t>
            </w:r>
          </w:p>
        </w:tc>
        <w:tc>
          <w:tcPr>
            <w:tcW w:w="1116" w:type="dxa"/>
          </w:tcPr>
          <w:p w:rsidR="00EC12B6" w:rsidRDefault="005B382C">
            <w:pPr>
              <w:pStyle w:val="sc-Requirement"/>
            </w:pPr>
            <w:r>
              <w:t>Annually</w:t>
            </w:r>
          </w:p>
        </w:tc>
      </w:tr>
    </w:tbl>
    <w:tbl>
      <w:tblPr>
        <w:tblStyle w:val="TableSimple3"/>
        <w:tblW w:w="5000" w:type="pct"/>
        <w:tblLook w:val="04A0" w:firstRow="1" w:lastRow="0" w:firstColumn="1" w:lastColumn="0" w:noHBand="0" w:noVBand="1"/>
      </w:tblPr>
      <w:tblGrid>
        <w:gridCol w:w="4995"/>
      </w:tblGrid>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bl>
    <w:p w:rsidR="00EC12B6" w:rsidRDefault="005B382C">
      <w:pPr>
        <w:pStyle w:val="sc-BodyText"/>
      </w:pPr>
      <w:r>
        <w:br/>
      </w:r>
    </w:p>
    <w:p w:rsidR="00EC12B6" w:rsidRDefault="00EC12B6">
      <w:pPr>
        <w:sectPr w:rsidR="00EC12B6">
          <w:headerReference w:type="even" r:id="rId9"/>
          <w:headerReference w:type="default" r:id="rId10"/>
          <w:headerReference w:type="first" r:id="rId11"/>
          <w:pgSz w:w="12240" w:h="15840"/>
          <w:pgMar w:top="1420" w:right="910" w:bottom="1650" w:left="1080" w:header="720" w:footer="940" w:gutter="0"/>
          <w:cols w:num="2" w:space="720"/>
          <w:docGrid w:linePitch="360"/>
        </w:sectPr>
      </w:pPr>
    </w:p>
    <w:p w:rsidR="00EC12B6" w:rsidRDefault="005B382C">
      <w:pPr>
        <w:pStyle w:val="sc-AwardHeading"/>
      </w:pPr>
      <w:bookmarkStart w:id="7" w:name="DC6A965C8CC14A9E979BB0EC1B20B65C"/>
      <w:r>
        <w:lastRenderedPageBreak/>
        <w:t>Distribution Courses</w:t>
      </w:r>
      <w:bookmarkEnd w:id="7"/>
      <w:r>
        <w:fldChar w:fldCharType="begin"/>
      </w:r>
      <w:r>
        <w:instrText xml:space="preserve"> XE "Distribution Courses" </w:instrText>
      </w:r>
      <w:r>
        <w:fldChar w:fldCharType="end"/>
      </w:r>
    </w:p>
    <w:p w:rsidR="00EC12B6" w:rsidRDefault="005B382C">
      <w:pPr>
        <w:pStyle w:val="sc-BodyText"/>
      </w:pPr>
      <w:r>
        <w:t>Distribution courses emphasize ways of thinking and methods of inquiry within various disciplines. Students are required to take one course in each of the following seven areas:</w:t>
      </w:r>
    </w:p>
    <w:p w:rsidR="00EC12B6" w:rsidRDefault="005B382C">
      <w:pPr>
        <w:pStyle w:val="sc-List-1"/>
      </w:pPr>
      <w:r>
        <w:t>•</w:t>
      </w:r>
      <w:r>
        <w:tab/>
        <w:t>Arts—Visual and Performing</w:t>
      </w:r>
    </w:p>
    <w:p w:rsidR="00EC12B6" w:rsidRDefault="005B382C">
      <w:pPr>
        <w:pStyle w:val="sc-List-1"/>
      </w:pPr>
      <w:r>
        <w:t>•</w:t>
      </w:r>
      <w:r>
        <w:tab/>
        <w:t>History</w:t>
      </w:r>
    </w:p>
    <w:p w:rsidR="00EC12B6" w:rsidRDefault="005B382C">
      <w:pPr>
        <w:pStyle w:val="sc-List-1"/>
      </w:pPr>
      <w:r>
        <w:t>•</w:t>
      </w:r>
      <w:r>
        <w:tab/>
        <w:t>Literature</w:t>
      </w:r>
    </w:p>
    <w:p w:rsidR="00EC12B6" w:rsidRDefault="005B382C">
      <w:pPr>
        <w:pStyle w:val="sc-List-1"/>
      </w:pPr>
      <w:r>
        <w:t>•</w:t>
      </w:r>
      <w:r>
        <w:tab/>
        <w:t>Mathematics</w:t>
      </w:r>
    </w:p>
    <w:p w:rsidR="00EC12B6" w:rsidRDefault="005B382C">
      <w:pPr>
        <w:pStyle w:val="sc-List-1"/>
      </w:pPr>
      <w:r>
        <w:t>•</w:t>
      </w:r>
      <w:r>
        <w:tab/>
        <w:t>Natural Sc</w:t>
      </w:r>
      <w:r>
        <w:t>ience (lab required)</w:t>
      </w:r>
    </w:p>
    <w:p w:rsidR="00EC12B6" w:rsidRDefault="005B382C">
      <w:pPr>
        <w:pStyle w:val="sc-List-1"/>
      </w:pPr>
      <w:r>
        <w:t>•</w:t>
      </w:r>
      <w:r>
        <w:tab/>
        <w:t>Social and Behavioral Sciences</w:t>
      </w:r>
    </w:p>
    <w:p w:rsidR="00EC12B6" w:rsidRDefault="005B382C">
      <w:pPr>
        <w:pStyle w:val="sc-List-1"/>
      </w:pPr>
      <w:r>
        <w:t>•</w:t>
      </w:r>
      <w:r>
        <w:tab/>
        <w:t>Advanced Quantitative/Scientific Reasoning</w:t>
      </w:r>
    </w:p>
    <w:p w:rsidR="00EC12B6" w:rsidRDefault="005B382C">
      <w:pPr>
        <w:pStyle w:val="sc-RequirementsHeading"/>
      </w:pPr>
      <w:bookmarkStart w:id="8" w:name="CDA5A22B365E410F81F1C3C75F981E0F"/>
      <w:r>
        <w:t>Courses</w:t>
      </w:r>
      <w:bookmarkEnd w:id="8"/>
    </w:p>
    <w:p w:rsidR="00EC12B6" w:rsidRDefault="005B382C">
      <w:pPr>
        <w:pStyle w:val="sc-RequirementsSubheading"/>
      </w:pPr>
      <w:bookmarkStart w:id="9" w:name="17A979988F6E45AD93FB4238800DE594"/>
      <w:r>
        <w:t>Advanced Quantitative/Scientific Reasoning (AQSR)</w:t>
      </w:r>
      <w:bookmarkEnd w:id="9"/>
    </w:p>
    <w:p w:rsidR="00EC12B6" w:rsidRDefault="005B382C">
      <w:pPr>
        <w:pStyle w:val="sc-BodyText"/>
      </w:pPr>
      <w:r>
        <w:t>Courses in the AQSR category have Mathematics or Natural Science prerequisites and often additional</w:t>
      </w:r>
      <w:r>
        <w:t xml:space="preserve"> prerequisites. For the full list of prerequisites, see the course description section of this catalog.</w:t>
      </w:r>
    </w:p>
    <w:p w:rsidR="00EC12B6" w:rsidRDefault="005B382C">
      <w:pPr>
        <w:pStyle w:val="sc-RequirementsSubheading"/>
      </w:pPr>
      <w:bookmarkStart w:id="10" w:name="3F61C95A41A54A6882C9DB3191C9DD4D"/>
      <w:r>
        <w:t>ONE COURSE from</w:t>
      </w:r>
      <w:bookmarkEnd w:id="10"/>
    </w:p>
    <w:tbl>
      <w:tblPr>
        <w:tblW w:w="0" w:type="auto"/>
        <w:tblLook w:val="04A0" w:firstRow="1" w:lastRow="0" w:firstColumn="1" w:lastColumn="0" w:noHBand="0" w:noVBand="1"/>
      </w:tblPr>
      <w:tblGrid>
        <w:gridCol w:w="1200"/>
        <w:gridCol w:w="2000"/>
        <w:gridCol w:w="450"/>
        <w:gridCol w:w="1116"/>
      </w:tblGrid>
      <w:tr w:rsidR="00EC12B6">
        <w:tc>
          <w:tcPr>
            <w:tcW w:w="1200" w:type="dxa"/>
          </w:tcPr>
          <w:p w:rsidR="00EC12B6" w:rsidRDefault="005B382C">
            <w:pPr>
              <w:pStyle w:val="sc-Requirement"/>
            </w:pPr>
            <w:r>
              <w:t>ANTH 235</w:t>
            </w:r>
          </w:p>
        </w:tc>
        <w:tc>
          <w:tcPr>
            <w:tcW w:w="2000" w:type="dxa"/>
          </w:tcPr>
          <w:p w:rsidR="00EC12B6" w:rsidRDefault="005B382C">
            <w:pPr>
              <w:pStyle w:val="sc-Requirement"/>
            </w:pPr>
            <w:r>
              <w:t>Bones and Stones: How Archaeologists Know</w:t>
            </w:r>
          </w:p>
        </w:tc>
        <w:tc>
          <w:tcPr>
            <w:tcW w:w="450" w:type="dxa"/>
          </w:tcPr>
          <w:p w:rsidR="00EC12B6" w:rsidRDefault="005B382C">
            <w:pPr>
              <w:pStyle w:val="sc-RequirementRight"/>
            </w:pPr>
            <w:r>
              <w:t>4</w:t>
            </w:r>
          </w:p>
        </w:tc>
        <w:tc>
          <w:tcPr>
            <w:tcW w:w="1116" w:type="dxa"/>
          </w:tcPr>
          <w:p w:rsidR="00EC12B6" w:rsidRDefault="005B382C">
            <w:pPr>
              <w:pStyle w:val="sc-Requirement"/>
            </w:pPr>
            <w:r>
              <w:t>Annually</w:t>
            </w:r>
          </w:p>
        </w:tc>
      </w:tr>
      <w:tr w:rsidR="00EC12B6">
        <w:tc>
          <w:tcPr>
            <w:tcW w:w="1200" w:type="dxa"/>
          </w:tcPr>
          <w:p w:rsidR="00EC12B6" w:rsidRDefault="005B382C">
            <w:pPr>
              <w:pStyle w:val="sc-Requirement"/>
            </w:pPr>
            <w:r>
              <w:t>ANTH 237</w:t>
            </w:r>
          </w:p>
        </w:tc>
        <w:tc>
          <w:tcPr>
            <w:tcW w:w="2000" w:type="dxa"/>
          </w:tcPr>
          <w:p w:rsidR="00EC12B6" w:rsidRDefault="005B382C">
            <w:pPr>
              <w:pStyle w:val="sc-Requirement"/>
            </w:pPr>
            <w:r>
              <w:t>Measuring Inequality, Analyzing Injustice</w:t>
            </w:r>
          </w:p>
        </w:tc>
        <w:tc>
          <w:tcPr>
            <w:tcW w:w="450" w:type="dxa"/>
          </w:tcPr>
          <w:p w:rsidR="00EC12B6" w:rsidRDefault="005B382C">
            <w:pPr>
              <w:pStyle w:val="sc-RequirementRight"/>
            </w:pPr>
            <w:r>
              <w:t>4</w:t>
            </w:r>
          </w:p>
        </w:tc>
        <w:tc>
          <w:tcPr>
            <w:tcW w:w="1116" w:type="dxa"/>
          </w:tcPr>
          <w:p w:rsidR="00EC12B6" w:rsidRDefault="005B382C">
            <w:pPr>
              <w:pStyle w:val="sc-Requirement"/>
            </w:pPr>
            <w:r>
              <w:t>Annually</w:t>
            </w:r>
          </w:p>
        </w:tc>
      </w:tr>
      <w:tr w:rsidR="00EC12B6">
        <w:tc>
          <w:tcPr>
            <w:tcW w:w="1200" w:type="dxa"/>
          </w:tcPr>
          <w:p w:rsidR="00EC12B6" w:rsidRDefault="005B382C">
            <w:pPr>
              <w:pStyle w:val="sc-Requirement"/>
            </w:pPr>
            <w:r>
              <w:t>ANTH 306</w:t>
            </w:r>
          </w:p>
        </w:tc>
        <w:tc>
          <w:tcPr>
            <w:tcW w:w="2000" w:type="dxa"/>
          </w:tcPr>
          <w:p w:rsidR="00EC12B6" w:rsidRDefault="005B382C">
            <w:pPr>
              <w:pStyle w:val="sc-Requirement"/>
            </w:pPr>
            <w:r>
              <w:t>Primate Ecology and Social Behavior</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ANTH 307</w:t>
            </w:r>
          </w:p>
        </w:tc>
        <w:tc>
          <w:tcPr>
            <w:tcW w:w="2000" w:type="dxa"/>
          </w:tcPr>
          <w:p w:rsidR="00EC12B6" w:rsidRDefault="005B382C">
            <w:pPr>
              <w:pStyle w:val="sc-Requirement"/>
            </w:pPr>
            <w:r>
              <w:t>Human Nature: Evolution, Ecology, and Behavior</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BIOL 314</w:t>
            </w:r>
          </w:p>
        </w:tc>
        <w:tc>
          <w:tcPr>
            <w:tcW w:w="2000" w:type="dxa"/>
          </w:tcPr>
          <w:p w:rsidR="00EC12B6" w:rsidRDefault="005B382C">
            <w:pPr>
              <w:pStyle w:val="sc-Requirement"/>
            </w:pPr>
            <w:r>
              <w:t>Genetics</w:t>
            </w:r>
          </w:p>
        </w:tc>
        <w:tc>
          <w:tcPr>
            <w:tcW w:w="450" w:type="dxa"/>
          </w:tcPr>
          <w:p w:rsidR="00EC12B6" w:rsidRDefault="005B382C">
            <w:pPr>
              <w:pStyle w:val="sc-RequirementRight"/>
            </w:pPr>
            <w:r>
              <w:t>4</w:t>
            </w:r>
          </w:p>
        </w:tc>
        <w:tc>
          <w:tcPr>
            <w:tcW w:w="1116" w:type="dxa"/>
          </w:tcPr>
          <w:p w:rsidR="00EC12B6" w:rsidRDefault="005B382C">
            <w:pPr>
              <w:pStyle w:val="sc-Requirement"/>
            </w:pPr>
            <w:r>
              <w:t>F</w:t>
            </w:r>
          </w:p>
        </w:tc>
      </w:tr>
      <w:tr w:rsidR="00EC12B6">
        <w:tc>
          <w:tcPr>
            <w:tcW w:w="1200" w:type="dxa"/>
          </w:tcPr>
          <w:p w:rsidR="00EC12B6" w:rsidRDefault="005B382C">
            <w:pPr>
              <w:pStyle w:val="sc-Requirement"/>
            </w:pPr>
            <w:r>
              <w:t>BIOL 335</w:t>
            </w:r>
          </w:p>
        </w:tc>
        <w:tc>
          <w:tcPr>
            <w:tcW w:w="2000" w:type="dxa"/>
          </w:tcPr>
          <w:p w:rsidR="00EC12B6" w:rsidRDefault="005B382C">
            <w:pPr>
              <w:pStyle w:val="sc-Requirement"/>
            </w:pPr>
            <w:r>
              <w:t>Human Physiology</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CHEM 104</w:t>
            </w:r>
          </w:p>
        </w:tc>
        <w:tc>
          <w:tcPr>
            <w:tcW w:w="2000" w:type="dxa"/>
          </w:tcPr>
          <w:p w:rsidR="00EC12B6" w:rsidRDefault="005B382C">
            <w:pPr>
              <w:pStyle w:val="sc-Requirement"/>
            </w:pPr>
            <w:r>
              <w:t>General Chemistry II</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CHEM 106</w:t>
            </w:r>
          </w:p>
        </w:tc>
        <w:tc>
          <w:tcPr>
            <w:tcW w:w="2000" w:type="dxa"/>
          </w:tcPr>
          <w:p w:rsidR="00EC12B6" w:rsidRDefault="005B382C">
            <w:pPr>
              <w:pStyle w:val="sc-Requirement"/>
            </w:pPr>
            <w:r>
              <w:t>General, Organic, and Biological</w:t>
            </w:r>
            <w:r>
              <w:t xml:space="preserve"> Chemistry II</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CSCI 423</w:t>
            </w:r>
          </w:p>
        </w:tc>
        <w:tc>
          <w:tcPr>
            <w:tcW w:w="2000" w:type="dxa"/>
          </w:tcPr>
          <w:p w:rsidR="00EC12B6" w:rsidRDefault="005B382C">
            <w:pPr>
              <w:pStyle w:val="sc-Requirement"/>
            </w:pPr>
            <w:r>
              <w:t>Analysis of Algorithms</w:t>
            </w:r>
          </w:p>
        </w:tc>
        <w:tc>
          <w:tcPr>
            <w:tcW w:w="450" w:type="dxa"/>
          </w:tcPr>
          <w:p w:rsidR="00EC12B6" w:rsidRDefault="005B382C">
            <w:pPr>
              <w:pStyle w:val="sc-RequirementRight"/>
            </w:pPr>
            <w:r>
              <w:t>4</w:t>
            </w:r>
          </w:p>
        </w:tc>
        <w:tc>
          <w:tcPr>
            <w:tcW w:w="1116" w:type="dxa"/>
          </w:tcPr>
          <w:p w:rsidR="00EC12B6" w:rsidRDefault="005B382C">
            <w:pPr>
              <w:pStyle w:val="sc-Requirement"/>
            </w:pPr>
            <w:r>
              <w:t>F (odd years), Sp</w:t>
            </w:r>
          </w:p>
        </w:tc>
      </w:tr>
      <w:tr w:rsidR="00EC12B6">
        <w:tc>
          <w:tcPr>
            <w:tcW w:w="1200" w:type="dxa"/>
          </w:tcPr>
          <w:p w:rsidR="00EC12B6" w:rsidRDefault="005B382C">
            <w:pPr>
              <w:pStyle w:val="sc-Requirement"/>
            </w:pPr>
            <w:r>
              <w:t>GEOG 201</w:t>
            </w:r>
          </w:p>
        </w:tc>
        <w:tc>
          <w:tcPr>
            <w:tcW w:w="2000" w:type="dxa"/>
          </w:tcPr>
          <w:p w:rsidR="00EC12B6" w:rsidRDefault="005B382C">
            <w:pPr>
              <w:pStyle w:val="sc-Requirement"/>
            </w:pPr>
            <w:r>
              <w:t>Mapping Our Changing World</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GEOG 205</w:t>
            </w:r>
          </w:p>
        </w:tc>
        <w:tc>
          <w:tcPr>
            <w:tcW w:w="2000" w:type="dxa"/>
          </w:tcPr>
          <w:p w:rsidR="00EC12B6" w:rsidRDefault="005B382C">
            <w:pPr>
              <w:pStyle w:val="sc-Requirement"/>
            </w:pPr>
            <w:r>
              <w:t>Earth's Physical Environments</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HIST 207</w:t>
            </w:r>
          </w:p>
        </w:tc>
        <w:tc>
          <w:tcPr>
            <w:tcW w:w="2000" w:type="dxa"/>
          </w:tcPr>
          <w:p w:rsidR="00EC12B6" w:rsidRDefault="005B382C">
            <w:pPr>
              <w:pStyle w:val="sc-Requirement"/>
            </w:pPr>
            <w:r>
              <w:t>History Through Numbers</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HSCI 232</w:t>
            </w:r>
          </w:p>
        </w:tc>
        <w:tc>
          <w:tcPr>
            <w:tcW w:w="2000" w:type="dxa"/>
          </w:tcPr>
          <w:p w:rsidR="00EC12B6" w:rsidRDefault="005B382C">
            <w:pPr>
              <w:pStyle w:val="sc-Requirement"/>
            </w:pPr>
            <w:r>
              <w:t>Human Genetics</w:t>
            </w:r>
          </w:p>
        </w:tc>
        <w:tc>
          <w:tcPr>
            <w:tcW w:w="450" w:type="dxa"/>
          </w:tcPr>
          <w:p w:rsidR="00EC12B6" w:rsidRDefault="005B382C">
            <w:pPr>
              <w:pStyle w:val="sc-RequirementRight"/>
            </w:pPr>
            <w:r>
              <w:t>4</w:t>
            </w:r>
          </w:p>
        </w:tc>
        <w:tc>
          <w:tcPr>
            <w:tcW w:w="1116" w:type="dxa"/>
          </w:tcPr>
          <w:p w:rsidR="00EC12B6" w:rsidRDefault="005B382C">
            <w:pPr>
              <w:pStyle w:val="sc-Requirement"/>
            </w:pPr>
            <w:r>
              <w:t>F</w:t>
            </w:r>
          </w:p>
        </w:tc>
      </w:tr>
      <w:tr w:rsidR="00EC12B6">
        <w:tc>
          <w:tcPr>
            <w:tcW w:w="1200" w:type="dxa"/>
          </w:tcPr>
          <w:p w:rsidR="00EC12B6" w:rsidRDefault="005B382C">
            <w:pPr>
              <w:pStyle w:val="sc-Requirement"/>
            </w:pPr>
            <w:r>
              <w:t>MATH 213</w:t>
            </w:r>
          </w:p>
        </w:tc>
        <w:tc>
          <w:tcPr>
            <w:tcW w:w="2000" w:type="dxa"/>
          </w:tcPr>
          <w:p w:rsidR="00EC12B6" w:rsidRDefault="005B382C">
            <w:pPr>
              <w:pStyle w:val="sc-Requirement"/>
            </w:pPr>
            <w:r>
              <w:t>Calculus II</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MATH 239</w:t>
            </w:r>
          </w:p>
        </w:tc>
        <w:tc>
          <w:tcPr>
            <w:tcW w:w="2000" w:type="dxa"/>
          </w:tcPr>
          <w:p w:rsidR="00EC12B6" w:rsidRDefault="005B382C">
            <w:pPr>
              <w:pStyle w:val="sc-Requirement"/>
            </w:pPr>
            <w:r>
              <w:t>Contemporary Topics in Mathematics II</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MATH 241</w:t>
            </w:r>
          </w:p>
        </w:tc>
        <w:tc>
          <w:tcPr>
            <w:tcW w:w="2000" w:type="dxa"/>
          </w:tcPr>
          <w:p w:rsidR="00EC12B6" w:rsidRDefault="005B382C">
            <w:pPr>
              <w:pStyle w:val="sc-Requirement"/>
            </w:pPr>
            <w:r>
              <w:t>Statistical Methods II</w:t>
            </w:r>
          </w:p>
        </w:tc>
        <w:tc>
          <w:tcPr>
            <w:tcW w:w="450" w:type="dxa"/>
          </w:tcPr>
          <w:p w:rsidR="00EC12B6" w:rsidRDefault="005B382C">
            <w:pPr>
              <w:pStyle w:val="sc-RequirementRight"/>
            </w:pPr>
            <w:r>
              <w:t>4</w:t>
            </w:r>
          </w:p>
        </w:tc>
        <w:tc>
          <w:tcPr>
            <w:tcW w:w="1116" w:type="dxa"/>
          </w:tcPr>
          <w:p w:rsidR="00EC12B6" w:rsidRDefault="005B382C">
            <w:pPr>
              <w:pStyle w:val="sc-Requirement"/>
            </w:pPr>
            <w:r>
              <w:t>As needed</w:t>
            </w:r>
          </w:p>
        </w:tc>
      </w:tr>
      <w:tr w:rsidR="00EC12B6">
        <w:tc>
          <w:tcPr>
            <w:tcW w:w="1200" w:type="dxa"/>
          </w:tcPr>
          <w:p w:rsidR="00EC12B6" w:rsidRDefault="005B382C">
            <w:pPr>
              <w:pStyle w:val="sc-Requirement"/>
            </w:pPr>
            <w:r>
              <w:t>MATH 245</w:t>
            </w:r>
          </w:p>
        </w:tc>
        <w:tc>
          <w:tcPr>
            <w:tcW w:w="2000" w:type="dxa"/>
          </w:tcPr>
          <w:p w:rsidR="00EC12B6" w:rsidRDefault="005B382C">
            <w:pPr>
              <w:pStyle w:val="sc-Requirement"/>
            </w:pPr>
            <w:r>
              <w:t>Principles of Data Science</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MATH 248</w:t>
            </w:r>
          </w:p>
        </w:tc>
        <w:tc>
          <w:tcPr>
            <w:tcW w:w="2000" w:type="dxa"/>
          </w:tcPr>
          <w:p w:rsidR="00EC12B6" w:rsidRDefault="005B382C">
            <w:pPr>
              <w:pStyle w:val="sc-Requirement"/>
            </w:pPr>
            <w:r>
              <w:t>Business Statistics I</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MATH 324</w:t>
            </w:r>
          </w:p>
        </w:tc>
        <w:tc>
          <w:tcPr>
            <w:tcW w:w="2000" w:type="dxa"/>
          </w:tcPr>
          <w:p w:rsidR="00EC12B6" w:rsidRDefault="005B382C">
            <w:pPr>
              <w:pStyle w:val="sc-Requirement"/>
            </w:pPr>
            <w:r>
              <w:t>College Geometry</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MGT 249</w:t>
            </w:r>
          </w:p>
        </w:tc>
        <w:tc>
          <w:tcPr>
            <w:tcW w:w="2000" w:type="dxa"/>
          </w:tcPr>
          <w:p w:rsidR="00EC12B6" w:rsidRDefault="005B382C">
            <w:pPr>
              <w:pStyle w:val="sc-Requirement"/>
            </w:pPr>
            <w:r>
              <w:t>Business Statistics II</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PHIL 220</w:t>
            </w:r>
          </w:p>
        </w:tc>
        <w:tc>
          <w:tcPr>
            <w:tcW w:w="2000" w:type="dxa"/>
          </w:tcPr>
          <w:p w:rsidR="00EC12B6" w:rsidRDefault="005B382C">
            <w:pPr>
              <w:pStyle w:val="sc-Requirement"/>
            </w:pPr>
            <w:r>
              <w:t>Logic and Probability in Scientific Reasoning</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PHYS 102</w:t>
            </w:r>
          </w:p>
        </w:tc>
        <w:tc>
          <w:tcPr>
            <w:tcW w:w="2000" w:type="dxa"/>
          </w:tcPr>
          <w:p w:rsidR="00EC12B6" w:rsidRDefault="005B382C">
            <w:pPr>
              <w:pStyle w:val="sc-Requirement"/>
            </w:pPr>
            <w:r>
              <w:t>Physics for Science and Mathematics II</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PHYS 120</w:t>
            </w:r>
          </w:p>
        </w:tc>
        <w:tc>
          <w:tcPr>
            <w:tcW w:w="2000" w:type="dxa"/>
          </w:tcPr>
          <w:p w:rsidR="00EC12B6" w:rsidRDefault="005B382C">
            <w:pPr>
              <w:pStyle w:val="sc-Requirement"/>
            </w:pPr>
            <w:r>
              <w:t>The Extraordinary Physics of Ordinary Things</w:t>
            </w:r>
          </w:p>
        </w:tc>
        <w:tc>
          <w:tcPr>
            <w:tcW w:w="450" w:type="dxa"/>
          </w:tcPr>
          <w:p w:rsidR="00EC12B6" w:rsidRDefault="005B382C">
            <w:pPr>
              <w:pStyle w:val="sc-RequirementRight"/>
            </w:pPr>
            <w:r>
              <w:t>4</w:t>
            </w:r>
          </w:p>
        </w:tc>
        <w:tc>
          <w:tcPr>
            <w:tcW w:w="1116" w:type="dxa"/>
          </w:tcPr>
          <w:p w:rsidR="00EC12B6" w:rsidRDefault="005B382C">
            <w:pPr>
              <w:pStyle w:val="sc-Requirement"/>
            </w:pPr>
            <w:r>
              <w:t>Sp</w:t>
            </w:r>
          </w:p>
        </w:tc>
      </w:tr>
      <w:tr w:rsidR="00EC12B6">
        <w:tc>
          <w:tcPr>
            <w:tcW w:w="1200" w:type="dxa"/>
          </w:tcPr>
          <w:p w:rsidR="00EC12B6" w:rsidRDefault="005B382C">
            <w:pPr>
              <w:pStyle w:val="sc-Requirement"/>
            </w:pPr>
            <w:r>
              <w:t>PHYS 309</w:t>
            </w:r>
          </w:p>
        </w:tc>
        <w:tc>
          <w:tcPr>
            <w:tcW w:w="2000" w:type="dxa"/>
          </w:tcPr>
          <w:p w:rsidR="00EC12B6" w:rsidRDefault="005B382C">
            <w:pPr>
              <w:pStyle w:val="sc-Requirement"/>
            </w:pPr>
            <w:r>
              <w:t>Nanoscience and Na</w:t>
            </w:r>
            <w:r>
              <w:t>notechnology</w:t>
            </w:r>
          </w:p>
        </w:tc>
        <w:tc>
          <w:tcPr>
            <w:tcW w:w="450" w:type="dxa"/>
          </w:tcPr>
          <w:p w:rsidR="00EC12B6" w:rsidRDefault="005B382C">
            <w:pPr>
              <w:pStyle w:val="sc-RequirementRight"/>
            </w:pPr>
            <w:r>
              <w:t>4</w:t>
            </w:r>
          </w:p>
        </w:tc>
        <w:tc>
          <w:tcPr>
            <w:tcW w:w="1116" w:type="dxa"/>
          </w:tcPr>
          <w:p w:rsidR="00EC12B6" w:rsidRDefault="005B382C">
            <w:pPr>
              <w:pStyle w:val="sc-Requirement"/>
            </w:pPr>
            <w:r>
              <w:t>F (even years)</w:t>
            </w:r>
          </w:p>
        </w:tc>
      </w:tr>
      <w:tr w:rsidR="00EC12B6">
        <w:tc>
          <w:tcPr>
            <w:tcW w:w="1200" w:type="dxa"/>
          </w:tcPr>
          <w:p w:rsidR="00EC12B6" w:rsidRDefault="005B382C">
            <w:pPr>
              <w:pStyle w:val="sc-Requirement"/>
            </w:pPr>
            <w:r>
              <w:t>POL 300</w:t>
            </w:r>
          </w:p>
        </w:tc>
        <w:tc>
          <w:tcPr>
            <w:tcW w:w="2000" w:type="dxa"/>
          </w:tcPr>
          <w:p w:rsidR="00EC12B6" w:rsidRDefault="005B382C">
            <w:pPr>
              <w:pStyle w:val="sc-Requirement"/>
            </w:pPr>
            <w:r>
              <w:t>Methodology in Political Science</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PSCI 204</w:t>
            </w:r>
          </w:p>
        </w:tc>
        <w:tc>
          <w:tcPr>
            <w:tcW w:w="2000" w:type="dxa"/>
          </w:tcPr>
          <w:p w:rsidR="00EC12B6" w:rsidRDefault="005B382C">
            <w:pPr>
              <w:pStyle w:val="sc-Requirement"/>
            </w:pPr>
            <w:r>
              <w:t>Understanding the Physical Universe</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PSCI 208</w:t>
            </w:r>
          </w:p>
        </w:tc>
        <w:tc>
          <w:tcPr>
            <w:tcW w:w="2000" w:type="dxa"/>
          </w:tcPr>
          <w:p w:rsidR="00EC12B6" w:rsidRDefault="005B382C">
            <w:pPr>
              <w:pStyle w:val="sc-Requirement"/>
            </w:pPr>
            <w:r>
              <w:t>Forensic Science</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PSCI 214</w:t>
            </w:r>
          </w:p>
        </w:tc>
        <w:tc>
          <w:tcPr>
            <w:tcW w:w="2000" w:type="dxa"/>
          </w:tcPr>
          <w:p w:rsidR="00EC12B6" w:rsidRDefault="005B382C">
            <w:pPr>
              <w:pStyle w:val="sc-Requirement"/>
            </w:pPr>
            <w:r>
              <w:t>Introduction to Meteorology</w:t>
            </w:r>
          </w:p>
        </w:tc>
        <w:tc>
          <w:tcPr>
            <w:tcW w:w="450" w:type="dxa"/>
          </w:tcPr>
          <w:p w:rsidR="00EC12B6" w:rsidRDefault="005B382C">
            <w:pPr>
              <w:pStyle w:val="sc-RequirementRight"/>
            </w:pPr>
            <w:r>
              <w:t>4</w:t>
            </w:r>
          </w:p>
        </w:tc>
        <w:tc>
          <w:tcPr>
            <w:tcW w:w="1116" w:type="dxa"/>
          </w:tcPr>
          <w:p w:rsidR="00EC12B6" w:rsidRDefault="005B382C">
            <w:pPr>
              <w:pStyle w:val="sc-Requirement"/>
            </w:pPr>
            <w:r>
              <w:t>F</w:t>
            </w:r>
          </w:p>
        </w:tc>
      </w:tr>
      <w:tr w:rsidR="00EC12B6">
        <w:tc>
          <w:tcPr>
            <w:tcW w:w="1200" w:type="dxa"/>
          </w:tcPr>
          <w:p w:rsidR="00EC12B6" w:rsidRDefault="005B382C">
            <w:pPr>
              <w:pStyle w:val="sc-Requirement"/>
            </w:pPr>
            <w:r>
              <w:lastRenderedPageBreak/>
              <w:t>SOC 302W</w:t>
            </w:r>
          </w:p>
        </w:tc>
        <w:tc>
          <w:tcPr>
            <w:tcW w:w="2000" w:type="dxa"/>
          </w:tcPr>
          <w:p w:rsidR="00EC12B6" w:rsidRDefault="005B382C">
            <w:pPr>
              <w:pStyle w:val="sc-Requirement"/>
            </w:pPr>
            <w:r>
              <w:t>Social Research Methods</w:t>
            </w:r>
          </w:p>
        </w:tc>
        <w:tc>
          <w:tcPr>
            <w:tcW w:w="450" w:type="dxa"/>
          </w:tcPr>
          <w:p w:rsidR="00EC12B6" w:rsidRDefault="005B382C">
            <w:pPr>
              <w:pStyle w:val="sc-RequirementRight"/>
            </w:pPr>
            <w:r>
              <w:t>4</w:t>
            </w:r>
          </w:p>
        </w:tc>
        <w:tc>
          <w:tcPr>
            <w:tcW w:w="1116" w:type="dxa"/>
          </w:tcPr>
          <w:p w:rsidR="00EC12B6" w:rsidRDefault="005B382C">
            <w:pPr>
              <w:pStyle w:val="sc-Requirement"/>
            </w:pPr>
            <w:r>
              <w:t xml:space="preserve">F, </w:t>
            </w:r>
            <w:r>
              <w:t>Sp, Su</w:t>
            </w:r>
          </w:p>
        </w:tc>
      </w:tr>
      <w:tr w:rsidR="00EC12B6">
        <w:tc>
          <w:tcPr>
            <w:tcW w:w="1200" w:type="dxa"/>
          </w:tcPr>
          <w:p w:rsidR="00EC12B6" w:rsidRDefault="005B382C">
            <w:pPr>
              <w:pStyle w:val="sc-Requirement"/>
            </w:pPr>
            <w:r>
              <w:t>SOC 404</w:t>
            </w:r>
          </w:p>
        </w:tc>
        <w:tc>
          <w:tcPr>
            <w:tcW w:w="2000" w:type="dxa"/>
          </w:tcPr>
          <w:p w:rsidR="00EC12B6" w:rsidRDefault="005B382C">
            <w:pPr>
              <w:pStyle w:val="sc-Requirement"/>
            </w:pPr>
            <w:r>
              <w:t>Social Data Analysis</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SWRK 303</w:t>
            </w:r>
          </w:p>
        </w:tc>
        <w:tc>
          <w:tcPr>
            <w:tcW w:w="2000" w:type="dxa"/>
          </w:tcPr>
          <w:p w:rsidR="00EC12B6" w:rsidRDefault="005B382C">
            <w:pPr>
              <w:pStyle w:val="sc-Requirement"/>
            </w:pPr>
            <w:r>
              <w:t>Social Work Research Methods II</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TECH 306</w:t>
            </w:r>
          </w:p>
        </w:tc>
        <w:tc>
          <w:tcPr>
            <w:tcW w:w="2000" w:type="dxa"/>
          </w:tcPr>
          <w:p w:rsidR="00EC12B6" w:rsidRDefault="005B382C">
            <w:pPr>
              <w:pStyle w:val="sc-Requirement"/>
            </w:pPr>
            <w:r>
              <w:t>Automation and Control Systems</w:t>
            </w:r>
          </w:p>
        </w:tc>
        <w:tc>
          <w:tcPr>
            <w:tcW w:w="450" w:type="dxa"/>
          </w:tcPr>
          <w:p w:rsidR="00EC12B6" w:rsidRDefault="005B382C">
            <w:pPr>
              <w:pStyle w:val="sc-RequirementRight"/>
            </w:pPr>
            <w:r>
              <w:t>4</w:t>
            </w:r>
          </w:p>
        </w:tc>
        <w:tc>
          <w:tcPr>
            <w:tcW w:w="1116" w:type="dxa"/>
          </w:tcPr>
          <w:p w:rsidR="00EC12B6" w:rsidRDefault="005B382C">
            <w:pPr>
              <w:pStyle w:val="sc-Requirement"/>
            </w:pPr>
            <w:r>
              <w:t>Annually</w:t>
            </w:r>
          </w:p>
        </w:tc>
      </w:tr>
    </w:tbl>
    <w:tbl>
      <w:tblPr>
        <w:tblStyle w:val="TableSimple3"/>
        <w:tblW w:w="5000" w:type="pct"/>
        <w:tblLook w:val="04A0" w:firstRow="1" w:lastRow="0" w:firstColumn="1" w:lastColumn="0" w:noHBand="0" w:noVBand="1"/>
      </w:tblPr>
      <w:tblGrid>
        <w:gridCol w:w="4995"/>
      </w:tblGrid>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bl>
    <w:p w:rsidR="00EC12B6" w:rsidRDefault="005B382C">
      <w:pPr>
        <w:pStyle w:val="sc-RequirementsSubheading"/>
      </w:pPr>
      <w:bookmarkStart w:id="11" w:name="0B07EE6CEE6F4057A74C75DFB0EAA358"/>
      <w:r>
        <w:t>Arts—Visual and Performing (A)</w:t>
      </w:r>
      <w:bookmarkEnd w:id="11"/>
    </w:p>
    <w:p w:rsidR="00EC12B6" w:rsidRDefault="005B382C">
      <w:pPr>
        <w:pStyle w:val="sc-RequirementsSubheading"/>
      </w:pPr>
      <w:bookmarkStart w:id="12" w:name="9A3263DC9A594AC5A7FE9342E9429CA1"/>
      <w:r>
        <w:t>ONE COURSE from</w:t>
      </w:r>
      <w:bookmarkEnd w:id="12"/>
    </w:p>
    <w:tbl>
      <w:tblPr>
        <w:tblW w:w="0" w:type="auto"/>
        <w:tblLook w:val="04A0" w:firstRow="1" w:lastRow="0" w:firstColumn="1" w:lastColumn="0" w:noHBand="0" w:noVBand="1"/>
      </w:tblPr>
      <w:tblGrid>
        <w:gridCol w:w="1200"/>
        <w:gridCol w:w="2000"/>
        <w:gridCol w:w="450"/>
        <w:gridCol w:w="1116"/>
      </w:tblGrid>
      <w:tr w:rsidR="00EC12B6">
        <w:tc>
          <w:tcPr>
            <w:tcW w:w="1200" w:type="dxa"/>
          </w:tcPr>
          <w:p w:rsidR="00EC12B6" w:rsidRDefault="005B382C">
            <w:pPr>
              <w:pStyle w:val="sc-Requirement"/>
            </w:pPr>
            <w:r>
              <w:t xml:space="preserve">ART </w:t>
            </w:r>
            <w:r>
              <w:t>101</w:t>
            </w:r>
          </w:p>
        </w:tc>
        <w:tc>
          <w:tcPr>
            <w:tcW w:w="2000" w:type="dxa"/>
          </w:tcPr>
          <w:p w:rsidR="00EC12B6" w:rsidRDefault="005B382C">
            <w:pPr>
              <w:pStyle w:val="sc-Requirement"/>
            </w:pPr>
            <w:r>
              <w:t>Drawing I: General Drawing</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ART 104</w:t>
            </w:r>
          </w:p>
        </w:tc>
        <w:tc>
          <w:tcPr>
            <w:tcW w:w="2000" w:type="dxa"/>
          </w:tcPr>
          <w:p w:rsidR="00EC12B6" w:rsidRDefault="005B382C">
            <w:pPr>
              <w:pStyle w:val="sc-Requirement"/>
            </w:pPr>
            <w:r>
              <w:t>Design I: Two-Dimensional Design</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ART 210</w:t>
            </w:r>
          </w:p>
        </w:tc>
        <w:tc>
          <w:tcPr>
            <w:tcW w:w="2000" w:type="dxa"/>
          </w:tcPr>
          <w:p w:rsidR="00EC12B6" w:rsidRDefault="005B382C">
            <w:pPr>
              <w:pStyle w:val="sc-Requirement"/>
            </w:pPr>
            <w:r>
              <w:t>Nurturing Artistic and Musical Development</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ART 231W</w:t>
            </w:r>
          </w:p>
        </w:tc>
        <w:tc>
          <w:tcPr>
            <w:tcW w:w="2000" w:type="dxa"/>
          </w:tcPr>
          <w:p w:rsidR="00EC12B6" w:rsidRDefault="005B382C">
            <w:pPr>
              <w:pStyle w:val="sc-Requirement"/>
            </w:pPr>
            <w:r>
              <w:t>Prehistoric to Renaissance Art</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ART 232</w:t>
            </w:r>
          </w:p>
        </w:tc>
        <w:tc>
          <w:tcPr>
            <w:tcW w:w="2000" w:type="dxa"/>
          </w:tcPr>
          <w:p w:rsidR="00EC12B6" w:rsidRDefault="005B382C">
            <w:pPr>
              <w:pStyle w:val="sc-Requirement"/>
            </w:pPr>
            <w:r>
              <w:t>Renaissance to Contemporary Art</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COMM 241</w:t>
            </w:r>
          </w:p>
        </w:tc>
        <w:tc>
          <w:tcPr>
            <w:tcW w:w="2000" w:type="dxa"/>
          </w:tcPr>
          <w:p w:rsidR="00EC12B6" w:rsidRDefault="005B382C">
            <w:pPr>
              <w:pStyle w:val="sc-Requirement"/>
            </w:pPr>
            <w:r>
              <w:t>Introduction to Cinema and Video</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COMM 244</w:t>
            </w:r>
          </w:p>
        </w:tc>
        <w:tc>
          <w:tcPr>
            <w:tcW w:w="2000" w:type="dxa"/>
          </w:tcPr>
          <w:p w:rsidR="00EC12B6" w:rsidRDefault="005B382C">
            <w:pPr>
              <w:pStyle w:val="sc-Requirement"/>
            </w:pPr>
            <w:r>
              <w:t>Digital Media Lab</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DANC 215</w:t>
            </w:r>
          </w:p>
        </w:tc>
        <w:tc>
          <w:tcPr>
            <w:tcW w:w="2000" w:type="dxa"/>
          </w:tcPr>
          <w:p w:rsidR="00EC12B6" w:rsidRDefault="005B382C">
            <w:pPr>
              <w:pStyle w:val="sc-Requirement"/>
            </w:pPr>
            <w:r>
              <w:t>Contemporary Dance and Culture</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ENGL 113</w:t>
            </w:r>
          </w:p>
        </w:tc>
        <w:tc>
          <w:tcPr>
            <w:tcW w:w="2000" w:type="dxa"/>
          </w:tcPr>
          <w:p w:rsidR="00EC12B6" w:rsidRDefault="005B382C">
            <w:pPr>
              <w:pStyle w:val="sc-Requirement"/>
            </w:pPr>
            <w:r>
              <w:t>Approaches to Drama: Page to Stage</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FILM 116</w:t>
            </w:r>
          </w:p>
        </w:tc>
        <w:tc>
          <w:tcPr>
            <w:tcW w:w="2000" w:type="dxa"/>
          </w:tcPr>
          <w:p w:rsidR="00EC12B6" w:rsidRDefault="005B382C">
            <w:pPr>
              <w:pStyle w:val="sc-Requirement"/>
            </w:pPr>
            <w:r>
              <w:t>Introduction to Film</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MUS 167</w:t>
            </w:r>
          </w:p>
        </w:tc>
        <w:tc>
          <w:tcPr>
            <w:tcW w:w="2000" w:type="dxa"/>
          </w:tcPr>
          <w:p w:rsidR="00EC12B6" w:rsidRDefault="005B382C">
            <w:pPr>
              <w:pStyle w:val="sc-Requirement"/>
            </w:pPr>
            <w:r>
              <w:t xml:space="preserve">Music </w:t>
            </w:r>
            <w:r>
              <w:t>Cultures of Non-</w:t>
            </w:r>
            <w:r>
              <w:lastRenderedPageBreak/>
              <w:t>Western Worlds</w:t>
            </w:r>
          </w:p>
        </w:tc>
        <w:tc>
          <w:tcPr>
            <w:tcW w:w="450" w:type="dxa"/>
          </w:tcPr>
          <w:p w:rsidR="00EC12B6" w:rsidRDefault="005B382C">
            <w:pPr>
              <w:pStyle w:val="sc-RequirementRight"/>
            </w:pPr>
            <w:r>
              <w:lastRenderedPageBreak/>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lastRenderedPageBreak/>
              <w:t>MUS 201</w:t>
            </w:r>
          </w:p>
        </w:tc>
        <w:tc>
          <w:tcPr>
            <w:tcW w:w="2000" w:type="dxa"/>
          </w:tcPr>
          <w:p w:rsidR="00EC12B6" w:rsidRDefault="005B382C">
            <w:pPr>
              <w:pStyle w:val="sc-Requirement"/>
            </w:pPr>
            <w:r>
              <w:t>Survey of Music</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MUS 203</w:t>
            </w:r>
          </w:p>
        </w:tc>
        <w:tc>
          <w:tcPr>
            <w:tcW w:w="2000" w:type="dxa"/>
          </w:tcPr>
          <w:p w:rsidR="00EC12B6" w:rsidRDefault="005B382C">
            <w:pPr>
              <w:pStyle w:val="sc-Requirement"/>
            </w:pPr>
            <w:r>
              <w:t>Elementary Music Theory</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MUS 223</w:t>
            </w:r>
          </w:p>
        </w:tc>
        <w:tc>
          <w:tcPr>
            <w:tcW w:w="2000" w:type="dxa"/>
          </w:tcPr>
          <w:p w:rsidR="00EC12B6" w:rsidRDefault="005B382C">
            <w:pPr>
              <w:pStyle w:val="sc-Requirement"/>
            </w:pPr>
            <w:r>
              <w:t>American Popular Music</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MUS 225</w:t>
            </w:r>
          </w:p>
        </w:tc>
        <w:tc>
          <w:tcPr>
            <w:tcW w:w="2000" w:type="dxa"/>
          </w:tcPr>
          <w:p w:rsidR="00EC12B6" w:rsidRDefault="005B382C">
            <w:pPr>
              <w:pStyle w:val="sc-Requirement"/>
            </w:pPr>
            <w:r>
              <w:t>History of Jazz</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PHIL 230</w:t>
            </w:r>
          </w:p>
        </w:tc>
        <w:tc>
          <w:tcPr>
            <w:tcW w:w="2000" w:type="dxa"/>
          </w:tcPr>
          <w:p w:rsidR="00EC12B6" w:rsidRDefault="005B382C">
            <w:pPr>
              <w:pStyle w:val="sc-Requirement"/>
            </w:pPr>
            <w:r>
              <w:t>Aesthetics</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THTR 240</w:t>
            </w:r>
          </w:p>
        </w:tc>
        <w:tc>
          <w:tcPr>
            <w:tcW w:w="2000" w:type="dxa"/>
          </w:tcPr>
          <w:p w:rsidR="00EC12B6" w:rsidRDefault="005B382C">
            <w:pPr>
              <w:pStyle w:val="sc-Requirement"/>
            </w:pPr>
            <w:r>
              <w:t xml:space="preserve">Appreciation and </w:t>
            </w:r>
            <w:r>
              <w:t>Enjoyment of the Theatre</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THTR 242</w:t>
            </w:r>
          </w:p>
        </w:tc>
        <w:tc>
          <w:tcPr>
            <w:tcW w:w="2000" w:type="dxa"/>
          </w:tcPr>
          <w:p w:rsidR="00EC12B6" w:rsidRDefault="005B382C">
            <w:pPr>
              <w:pStyle w:val="sc-Requirement"/>
            </w:pPr>
            <w:r>
              <w:t>Acting for Nonmajors</w:t>
            </w:r>
          </w:p>
        </w:tc>
        <w:tc>
          <w:tcPr>
            <w:tcW w:w="450" w:type="dxa"/>
          </w:tcPr>
          <w:p w:rsidR="00EC12B6" w:rsidRDefault="005B382C">
            <w:pPr>
              <w:pStyle w:val="sc-RequirementRight"/>
            </w:pPr>
            <w:r>
              <w:t>4</w:t>
            </w:r>
          </w:p>
        </w:tc>
        <w:tc>
          <w:tcPr>
            <w:tcW w:w="1116" w:type="dxa"/>
          </w:tcPr>
          <w:p w:rsidR="00EC12B6" w:rsidRDefault="005B382C">
            <w:pPr>
              <w:pStyle w:val="sc-Requirement"/>
            </w:pPr>
            <w:r>
              <w:t>Su</w:t>
            </w:r>
          </w:p>
        </w:tc>
      </w:tr>
    </w:tbl>
    <w:p w:rsidR="00EC12B6" w:rsidRDefault="005B382C">
      <w:pPr>
        <w:pStyle w:val="sc-RequirementsSubheading"/>
      </w:pPr>
      <w:bookmarkStart w:id="13" w:name="70114701C9F74434851965DC7D2C070A"/>
      <w:r>
        <w:t>History (H)</w:t>
      </w:r>
      <w:bookmarkEnd w:id="13"/>
    </w:p>
    <w:p w:rsidR="00EC12B6" w:rsidRDefault="005B382C">
      <w:pPr>
        <w:pStyle w:val="sc-RequirementsSubheading"/>
      </w:pPr>
      <w:bookmarkStart w:id="14" w:name="B0968EBF17BA4B4E82F2F034AE5EBCEB"/>
      <w:r>
        <w:t>ONE COURSE from</w:t>
      </w:r>
      <w:bookmarkEnd w:id="14"/>
    </w:p>
    <w:tbl>
      <w:tblPr>
        <w:tblW w:w="0" w:type="auto"/>
        <w:tblLook w:val="04A0" w:firstRow="1" w:lastRow="0" w:firstColumn="1" w:lastColumn="0" w:noHBand="0" w:noVBand="1"/>
      </w:tblPr>
      <w:tblGrid>
        <w:gridCol w:w="1200"/>
        <w:gridCol w:w="2000"/>
        <w:gridCol w:w="450"/>
        <w:gridCol w:w="1116"/>
      </w:tblGrid>
      <w:tr w:rsidR="00EC12B6">
        <w:tc>
          <w:tcPr>
            <w:tcW w:w="1200" w:type="dxa"/>
          </w:tcPr>
          <w:p w:rsidR="00EC12B6" w:rsidRDefault="005B382C">
            <w:pPr>
              <w:pStyle w:val="sc-Requirement"/>
            </w:pPr>
            <w:r>
              <w:t>HIST 101</w:t>
            </w:r>
          </w:p>
        </w:tc>
        <w:tc>
          <w:tcPr>
            <w:tcW w:w="2000" w:type="dxa"/>
          </w:tcPr>
          <w:p w:rsidR="00EC12B6" w:rsidRDefault="005B382C">
            <w:pPr>
              <w:pStyle w:val="sc-Requirement"/>
            </w:pPr>
            <w:r>
              <w:t>Multiple Voices: Africa in the World</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HIST 102</w:t>
            </w:r>
          </w:p>
        </w:tc>
        <w:tc>
          <w:tcPr>
            <w:tcW w:w="2000" w:type="dxa"/>
          </w:tcPr>
          <w:p w:rsidR="00EC12B6" w:rsidRDefault="005B382C">
            <w:pPr>
              <w:pStyle w:val="sc-Requirement"/>
            </w:pPr>
            <w:r>
              <w:t>Multiple Voices: Asia in the World</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HIST 103</w:t>
            </w:r>
          </w:p>
        </w:tc>
        <w:tc>
          <w:tcPr>
            <w:tcW w:w="2000" w:type="dxa"/>
          </w:tcPr>
          <w:p w:rsidR="00EC12B6" w:rsidRDefault="005B382C">
            <w:pPr>
              <w:pStyle w:val="sc-Requirement"/>
            </w:pPr>
            <w:r>
              <w:t xml:space="preserve">Multiple Voices: Europe in </w:t>
            </w:r>
            <w:r>
              <w:t>the World to 1600</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HIST 104</w:t>
            </w:r>
          </w:p>
        </w:tc>
        <w:tc>
          <w:tcPr>
            <w:tcW w:w="2000" w:type="dxa"/>
          </w:tcPr>
          <w:p w:rsidR="00EC12B6" w:rsidRDefault="005B382C">
            <w:pPr>
              <w:pStyle w:val="sc-Requirement"/>
            </w:pPr>
            <w:r>
              <w:t>Multiple Voices: Europe in the World Since 1600</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HIST 105</w:t>
            </w:r>
          </w:p>
        </w:tc>
        <w:tc>
          <w:tcPr>
            <w:tcW w:w="2000" w:type="dxa"/>
          </w:tcPr>
          <w:p w:rsidR="00EC12B6" w:rsidRDefault="005B382C">
            <w:pPr>
              <w:pStyle w:val="sc-Requirement"/>
            </w:pPr>
            <w:r>
              <w:t>Multiple Voices: Latin America in the World</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HIST 106</w:t>
            </w:r>
          </w:p>
        </w:tc>
        <w:tc>
          <w:tcPr>
            <w:tcW w:w="2000" w:type="dxa"/>
          </w:tcPr>
          <w:p w:rsidR="00EC12B6" w:rsidRDefault="005B382C">
            <w:pPr>
              <w:pStyle w:val="sc-Requirement"/>
            </w:pPr>
            <w:r>
              <w:t>Multiple Voices: Muslim People in the World</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HIST 107</w:t>
            </w:r>
          </w:p>
        </w:tc>
        <w:tc>
          <w:tcPr>
            <w:tcW w:w="2000" w:type="dxa"/>
          </w:tcPr>
          <w:p w:rsidR="00EC12B6" w:rsidRDefault="005B382C">
            <w:pPr>
              <w:pStyle w:val="sc-Requirement"/>
            </w:pPr>
            <w:r>
              <w:t xml:space="preserve">Multiple </w:t>
            </w:r>
            <w:r>
              <w:t>Voices: The United States in the World</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HIST 108</w:t>
            </w:r>
          </w:p>
        </w:tc>
        <w:tc>
          <w:tcPr>
            <w:tcW w:w="2000" w:type="dxa"/>
          </w:tcPr>
          <w:p w:rsidR="00EC12B6" w:rsidRDefault="005B382C">
            <w:pPr>
              <w:pStyle w:val="sc-Requirement"/>
            </w:pPr>
            <w:r>
              <w:t>History of Science and Medicine</w:t>
            </w:r>
          </w:p>
        </w:tc>
        <w:tc>
          <w:tcPr>
            <w:tcW w:w="450" w:type="dxa"/>
          </w:tcPr>
          <w:p w:rsidR="00EC12B6" w:rsidRDefault="005B382C">
            <w:pPr>
              <w:pStyle w:val="sc-RequirementRight"/>
            </w:pPr>
            <w:r>
              <w:t>4</w:t>
            </w:r>
          </w:p>
        </w:tc>
        <w:tc>
          <w:tcPr>
            <w:tcW w:w="1116" w:type="dxa"/>
          </w:tcPr>
          <w:p w:rsidR="00EC12B6" w:rsidRDefault="005B382C">
            <w:pPr>
              <w:pStyle w:val="sc-Requirement"/>
            </w:pPr>
            <w:r>
              <w:t>Annually</w:t>
            </w:r>
          </w:p>
        </w:tc>
      </w:tr>
    </w:tbl>
    <w:tbl>
      <w:tblPr>
        <w:tblStyle w:val="TableSimple3"/>
        <w:tblW w:w="5000" w:type="pct"/>
        <w:tblLook w:val="04A0" w:firstRow="1" w:lastRow="0" w:firstColumn="1" w:lastColumn="0" w:noHBand="0" w:noVBand="1"/>
      </w:tblPr>
      <w:tblGrid>
        <w:gridCol w:w="4995"/>
      </w:tblGrid>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bl>
    <w:p w:rsidR="00EC12B6" w:rsidRDefault="005B382C">
      <w:pPr>
        <w:pStyle w:val="sc-RequirementsSubheading"/>
      </w:pPr>
      <w:bookmarkStart w:id="15" w:name="7C95368C880A49DC9D704F255A41D2CA"/>
      <w:r>
        <w:t>Literature (L)</w:t>
      </w:r>
      <w:bookmarkEnd w:id="15"/>
    </w:p>
    <w:p w:rsidR="00EC12B6" w:rsidRDefault="005B382C">
      <w:pPr>
        <w:pStyle w:val="sc-RequirementsSubheading"/>
      </w:pPr>
      <w:bookmarkStart w:id="16" w:name="33500B2ADF05485EBDDC82FBD57353C8"/>
      <w:r>
        <w:t>ONE COURSE from</w:t>
      </w:r>
      <w:bookmarkEnd w:id="16"/>
    </w:p>
    <w:tbl>
      <w:tblPr>
        <w:tblW w:w="0" w:type="auto"/>
        <w:tblLook w:val="04A0" w:firstRow="1" w:lastRow="0" w:firstColumn="1" w:lastColumn="0" w:noHBand="0" w:noVBand="1"/>
      </w:tblPr>
      <w:tblGrid>
        <w:gridCol w:w="1200"/>
        <w:gridCol w:w="2000"/>
        <w:gridCol w:w="450"/>
        <w:gridCol w:w="1116"/>
      </w:tblGrid>
      <w:tr w:rsidR="00EC12B6">
        <w:tc>
          <w:tcPr>
            <w:tcW w:w="1200" w:type="dxa"/>
          </w:tcPr>
          <w:p w:rsidR="00EC12B6" w:rsidRDefault="005B382C">
            <w:pPr>
              <w:pStyle w:val="sc-Requirement"/>
            </w:pPr>
            <w:r>
              <w:t>ENGL 120</w:t>
            </w:r>
          </w:p>
        </w:tc>
        <w:tc>
          <w:tcPr>
            <w:tcW w:w="2000" w:type="dxa"/>
          </w:tcPr>
          <w:p w:rsidR="00EC12B6" w:rsidRDefault="005B382C">
            <w:pPr>
              <w:pStyle w:val="sc-Requirement"/>
            </w:pPr>
            <w:r>
              <w:t>Studies in Literature and Identity</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ENGL 121</w:t>
            </w:r>
          </w:p>
        </w:tc>
        <w:tc>
          <w:tcPr>
            <w:tcW w:w="2000" w:type="dxa"/>
          </w:tcPr>
          <w:p w:rsidR="00EC12B6" w:rsidRDefault="005B382C">
            <w:pPr>
              <w:pStyle w:val="sc-Requirement"/>
            </w:pPr>
            <w:r>
              <w:t>Studies in Literature and Nation</w:t>
            </w:r>
          </w:p>
        </w:tc>
        <w:tc>
          <w:tcPr>
            <w:tcW w:w="450" w:type="dxa"/>
          </w:tcPr>
          <w:p w:rsidR="00EC12B6" w:rsidRDefault="005B382C">
            <w:pPr>
              <w:pStyle w:val="sc-RequirementRight"/>
            </w:pPr>
            <w:r>
              <w:t>4</w:t>
            </w:r>
          </w:p>
        </w:tc>
        <w:tc>
          <w:tcPr>
            <w:tcW w:w="1116" w:type="dxa"/>
          </w:tcPr>
          <w:p w:rsidR="00EC12B6" w:rsidRDefault="005B382C">
            <w:pPr>
              <w:pStyle w:val="sc-Requirement"/>
            </w:pPr>
            <w:r>
              <w:t xml:space="preserve">F, </w:t>
            </w:r>
            <w:r>
              <w:t>Sp, Su</w:t>
            </w:r>
          </w:p>
        </w:tc>
      </w:tr>
      <w:tr w:rsidR="00EC12B6">
        <w:tc>
          <w:tcPr>
            <w:tcW w:w="1200" w:type="dxa"/>
          </w:tcPr>
          <w:p w:rsidR="00EC12B6" w:rsidRDefault="005B382C">
            <w:pPr>
              <w:pStyle w:val="sc-Requirement"/>
            </w:pPr>
            <w:r>
              <w:t>ENGL 122</w:t>
            </w:r>
          </w:p>
        </w:tc>
        <w:tc>
          <w:tcPr>
            <w:tcW w:w="2000" w:type="dxa"/>
          </w:tcPr>
          <w:p w:rsidR="00EC12B6" w:rsidRDefault="005B382C">
            <w:pPr>
              <w:pStyle w:val="sc-Requirement"/>
            </w:pPr>
            <w:r>
              <w:t>Studies in Literature and the Canon</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ENGL 123</w:t>
            </w:r>
          </w:p>
        </w:tc>
        <w:tc>
          <w:tcPr>
            <w:tcW w:w="2000" w:type="dxa"/>
          </w:tcPr>
          <w:p w:rsidR="00EC12B6" w:rsidRDefault="005B382C">
            <w:pPr>
              <w:pStyle w:val="sc-Requirement"/>
            </w:pPr>
            <w:r>
              <w:t>Studies in Literature and Genre</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FREN 115</w:t>
            </w:r>
          </w:p>
        </w:tc>
        <w:tc>
          <w:tcPr>
            <w:tcW w:w="2000" w:type="dxa"/>
          </w:tcPr>
          <w:p w:rsidR="00EC12B6" w:rsidRDefault="005B382C">
            <w:pPr>
              <w:pStyle w:val="sc-Requirement"/>
            </w:pPr>
            <w:r>
              <w:t>Literature of the French-Speaking World</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ITAL 115</w:t>
            </w:r>
          </w:p>
        </w:tc>
        <w:tc>
          <w:tcPr>
            <w:tcW w:w="2000" w:type="dxa"/>
          </w:tcPr>
          <w:p w:rsidR="00EC12B6" w:rsidRDefault="005B382C">
            <w:pPr>
              <w:pStyle w:val="sc-Requirement"/>
            </w:pPr>
            <w:r>
              <w:t>Literature of Italy</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PORT 115</w:t>
            </w:r>
          </w:p>
        </w:tc>
        <w:tc>
          <w:tcPr>
            <w:tcW w:w="2000" w:type="dxa"/>
          </w:tcPr>
          <w:p w:rsidR="00EC12B6" w:rsidRDefault="005B382C">
            <w:pPr>
              <w:pStyle w:val="sc-Requirement"/>
            </w:pPr>
            <w:r>
              <w:t xml:space="preserve">Literature of the </w:t>
            </w:r>
            <w:r>
              <w:t>Portuguese-Speaking World</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SPAN 115</w:t>
            </w:r>
          </w:p>
        </w:tc>
        <w:tc>
          <w:tcPr>
            <w:tcW w:w="2000" w:type="dxa"/>
          </w:tcPr>
          <w:p w:rsidR="00EC12B6" w:rsidRDefault="005B382C">
            <w:pPr>
              <w:pStyle w:val="sc-Requirement"/>
            </w:pPr>
            <w:r>
              <w:t>Literature of the Spanish-Speaking World</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bl>
    <w:tbl>
      <w:tblPr>
        <w:tblStyle w:val="TableSimple3"/>
        <w:tblW w:w="5000" w:type="pct"/>
        <w:tblLook w:val="04A0" w:firstRow="1" w:lastRow="0" w:firstColumn="1" w:lastColumn="0" w:noHBand="0" w:noVBand="1"/>
      </w:tblPr>
      <w:tblGrid>
        <w:gridCol w:w="4995"/>
      </w:tblGrid>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bl>
    <w:p w:rsidR="00EC12B6" w:rsidRDefault="005B382C">
      <w:pPr>
        <w:pStyle w:val="sc-BodyText"/>
      </w:pPr>
      <w:r>
        <w:br/>
      </w:r>
    </w:p>
    <w:p w:rsidR="00EC12B6" w:rsidRDefault="005B382C">
      <w:pPr>
        <w:pStyle w:val="sc-RequirementsSubheading"/>
      </w:pPr>
      <w:bookmarkStart w:id="17" w:name="B2C66C1C25644F69825B342E4E945B4D"/>
      <w:r>
        <w:t>Mathematics (M)</w:t>
      </w:r>
      <w:bookmarkEnd w:id="17"/>
    </w:p>
    <w:p w:rsidR="00EC12B6" w:rsidRDefault="005B382C">
      <w:pPr>
        <w:pStyle w:val="sc-RequirementsSubheading"/>
      </w:pPr>
      <w:bookmarkStart w:id="18" w:name="00823BDA9B5643E69A2A175835D0FFCB"/>
      <w:r>
        <w:t>ONE COURSE from</w:t>
      </w:r>
      <w:bookmarkEnd w:id="18"/>
    </w:p>
    <w:tbl>
      <w:tblPr>
        <w:tblW w:w="0" w:type="auto"/>
        <w:tblLook w:val="04A0" w:firstRow="1" w:lastRow="0" w:firstColumn="1" w:lastColumn="0" w:noHBand="0" w:noVBand="1"/>
      </w:tblPr>
      <w:tblGrid>
        <w:gridCol w:w="1200"/>
        <w:gridCol w:w="2000"/>
        <w:gridCol w:w="450"/>
        <w:gridCol w:w="1116"/>
      </w:tblGrid>
      <w:tr w:rsidR="00EC12B6">
        <w:tc>
          <w:tcPr>
            <w:tcW w:w="1200" w:type="dxa"/>
          </w:tcPr>
          <w:p w:rsidR="00EC12B6" w:rsidRDefault="005B382C">
            <w:pPr>
              <w:pStyle w:val="sc-Requirement"/>
            </w:pPr>
            <w:r>
              <w:t>MATH 139</w:t>
            </w:r>
          </w:p>
        </w:tc>
        <w:tc>
          <w:tcPr>
            <w:tcW w:w="2000" w:type="dxa"/>
          </w:tcPr>
          <w:p w:rsidR="00EC12B6" w:rsidRDefault="005B382C">
            <w:pPr>
              <w:pStyle w:val="sc-Requirement"/>
            </w:pPr>
            <w:r>
              <w:t>Contemporary Topics in Mathematics</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MATH 177</w:t>
            </w:r>
          </w:p>
        </w:tc>
        <w:tc>
          <w:tcPr>
            <w:tcW w:w="2000" w:type="dxa"/>
          </w:tcPr>
          <w:p w:rsidR="00EC12B6" w:rsidRDefault="005B382C">
            <w:pPr>
              <w:pStyle w:val="sc-Requirement"/>
            </w:pPr>
            <w:r>
              <w:t>Quantitative Business Analysis I</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MATH 209</w:t>
            </w:r>
          </w:p>
        </w:tc>
        <w:tc>
          <w:tcPr>
            <w:tcW w:w="2000" w:type="dxa"/>
          </w:tcPr>
          <w:p w:rsidR="00EC12B6" w:rsidRDefault="005B382C">
            <w:pPr>
              <w:pStyle w:val="sc-Requirement"/>
            </w:pPr>
            <w:r>
              <w:t>Precalculus Mathematics</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MATH 212</w:t>
            </w:r>
          </w:p>
        </w:tc>
        <w:tc>
          <w:tcPr>
            <w:tcW w:w="2000" w:type="dxa"/>
          </w:tcPr>
          <w:p w:rsidR="00EC12B6" w:rsidRDefault="005B382C">
            <w:pPr>
              <w:pStyle w:val="sc-Requirement"/>
            </w:pPr>
            <w:r>
              <w:t>Calculus I</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MATH 240</w:t>
            </w:r>
          </w:p>
        </w:tc>
        <w:tc>
          <w:tcPr>
            <w:tcW w:w="2000" w:type="dxa"/>
          </w:tcPr>
          <w:p w:rsidR="00EC12B6" w:rsidRDefault="005B382C">
            <w:pPr>
              <w:pStyle w:val="sc-Requirement"/>
            </w:pPr>
            <w:r>
              <w:t>Statistical Methods I</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bl>
    <w:tbl>
      <w:tblPr>
        <w:tblStyle w:val="TableSimple3"/>
        <w:tblW w:w="5000" w:type="pct"/>
        <w:tblLook w:val="04A0" w:firstRow="1" w:lastRow="0" w:firstColumn="1" w:lastColumn="0" w:noHBand="0" w:noVBand="1"/>
      </w:tblPr>
      <w:tblGrid>
        <w:gridCol w:w="4995"/>
      </w:tblGrid>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bl>
    <w:p w:rsidR="00EC12B6" w:rsidRDefault="005B382C">
      <w:pPr>
        <w:pStyle w:val="sc-BodyText"/>
      </w:pPr>
      <w:r>
        <w:t>Note: Completion of the Mathematics category of General Education does not satisfy the College Mathematics Competency. In addition, students in the elementary education curriculum who complete MATH 144 (and its prerequisite, MATH 143) shall be considered t</w:t>
      </w:r>
      <w:r>
        <w:t>o have fulfilled the Mathematics category of General Education.</w:t>
      </w:r>
    </w:p>
    <w:p w:rsidR="00EC12B6" w:rsidRDefault="005B382C">
      <w:pPr>
        <w:pStyle w:val="sc-RequirementsSubheading"/>
      </w:pPr>
      <w:bookmarkStart w:id="19" w:name="DCEDDECBBFF3460797002B876E0CCF0C"/>
      <w:r>
        <w:t>Natural Science (NS)</w:t>
      </w:r>
      <w:bookmarkEnd w:id="19"/>
    </w:p>
    <w:p w:rsidR="00EC12B6" w:rsidRDefault="005B382C">
      <w:pPr>
        <w:pStyle w:val="sc-RequirementsSubheading"/>
      </w:pPr>
      <w:bookmarkStart w:id="20" w:name="7F061AD218FF4C8AB6CDDD111B817392"/>
      <w:r>
        <w:t>ONE COURSE from</w:t>
      </w:r>
      <w:bookmarkEnd w:id="20"/>
    </w:p>
    <w:tbl>
      <w:tblPr>
        <w:tblW w:w="0" w:type="auto"/>
        <w:tblLook w:val="04A0" w:firstRow="1" w:lastRow="0" w:firstColumn="1" w:lastColumn="0" w:noHBand="0" w:noVBand="1"/>
      </w:tblPr>
      <w:tblGrid>
        <w:gridCol w:w="1200"/>
        <w:gridCol w:w="2000"/>
        <w:gridCol w:w="450"/>
        <w:gridCol w:w="1116"/>
      </w:tblGrid>
      <w:tr w:rsidR="00EC12B6">
        <w:tc>
          <w:tcPr>
            <w:tcW w:w="1200" w:type="dxa"/>
          </w:tcPr>
          <w:p w:rsidR="00EC12B6" w:rsidRDefault="005B382C">
            <w:pPr>
              <w:pStyle w:val="sc-Requirement"/>
            </w:pPr>
            <w:r>
              <w:t>BIOL 100</w:t>
            </w:r>
          </w:p>
        </w:tc>
        <w:tc>
          <w:tcPr>
            <w:tcW w:w="2000" w:type="dxa"/>
          </w:tcPr>
          <w:p w:rsidR="00EC12B6" w:rsidRDefault="005B382C">
            <w:pPr>
              <w:pStyle w:val="sc-Requirement"/>
            </w:pPr>
            <w:r>
              <w:t>Fundamental Concepts of Biology</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BIOL 108</w:t>
            </w:r>
          </w:p>
        </w:tc>
        <w:tc>
          <w:tcPr>
            <w:tcW w:w="2000" w:type="dxa"/>
          </w:tcPr>
          <w:p w:rsidR="00EC12B6" w:rsidRDefault="005B382C">
            <w:pPr>
              <w:pStyle w:val="sc-Requirement"/>
            </w:pPr>
            <w:r>
              <w:t>Basic Principles of Biology</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BIOL 111</w:t>
            </w:r>
          </w:p>
        </w:tc>
        <w:tc>
          <w:tcPr>
            <w:tcW w:w="2000" w:type="dxa"/>
          </w:tcPr>
          <w:p w:rsidR="00EC12B6" w:rsidRDefault="005B382C">
            <w:pPr>
              <w:pStyle w:val="sc-Requirement"/>
            </w:pPr>
            <w:r>
              <w:t>Introductory Biology I</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 xml:space="preserve">BIOL </w:t>
            </w:r>
            <w:r>
              <w:t>112</w:t>
            </w:r>
          </w:p>
        </w:tc>
        <w:tc>
          <w:tcPr>
            <w:tcW w:w="2000" w:type="dxa"/>
          </w:tcPr>
          <w:p w:rsidR="00EC12B6" w:rsidRDefault="005B382C">
            <w:pPr>
              <w:pStyle w:val="sc-Requirement"/>
            </w:pPr>
            <w:r>
              <w:t>Introductory Biology II</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CHEM 103</w:t>
            </w:r>
          </w:p>
        </w:tc>
        <w:tc>
          <w:tcPr>
            <w:tcW w:w="2000" w:type="dxa"/>
          </w:tcPr>
          <w:p w:rsidR="00EC12B6" w:rsidRDefault="005B382C">
            <w:pPr>
              <w:pStyle w:val="sc-Requirement"/>
            </w:pPr>
            <w:r>
              <w:t>General Chemistry I</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CHEM 105</w:t>
            </w:r>
          </w:p>
        </w:tc>
        <w:tc>
          <w:tcPr>
            <w:tcW w:w="2000" w:type="dxa"/>
          </w:tcPr>
          <w:p w:rsidR="00EC12B6" w:rsidRDefault="005B382C">
            <w:pPr>
              <w:pStyle w:val="sc-Requirement"/>
            </w:pPr>
            <w:r>
              <w:t>General, Organic and Biological Chemistry I</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PSCI 103</w:t>
            </w:r>
          </w:p>
        </w:tc>
        <w:tc>
          <w:tcPr>
            <w:tcW w:w="2000" w:type="dxa"/>
          </w:tcPr>
          <w:p w:rsidR="00EC12B6" w:rsidRDefault="005B382C">
            <w:pPr>
              <w:pStyle w:val="sc-Requirement"/>
            </w:pPr>
            <w:r>
              <w:t>Physical Science</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PSCI 211</w:t>
            </w:r>
          </w:p>
        </w:tc>
        <w:tc>
          <w:tcPr>
            <w:tcW w:w="2000" w:type="dxa"/>
          </w:tcPr>
          <w:p w:rsidR="00EC12B6" w:rsidRDefault="005B382C">
            <w:pPr>
              <w:pStyle w:val="sc-Requirement"/>
            </w:pPr>
            <w:r>
              <w:t>Introduction to Astronomy</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PSCI 212</w:t>
            </w:r>
          </w:p>
        </w:tc>
        <w:tc>
          <w:tcPr>
            <w:tcW w:w="2000" w:type="dxa"/>
          </w:tcPr>
          <w:p w:rsidR="00EC12B6" w:rsidRDefault="005B382C">
            <w:pPr>
              <w:pStyle w:val="sc-Requirement"/>
            </w:pPr>
            <w:r>
              <w:t>Introduction to</w:t>
            </w:r>
            <w:r>
              <w:t xml:space="preserve"> Geology</w:t>
            </w:r>
          </w:p>
        </w:tc>
        <w:tc>
          <w:tcPr>
            <w:tcW w:w="450" w:type="dxa"/>
          </w:tcPr>
          <w:p w:rsidR="00EC12B6" w:rsidRDefault="005B382C">
            <w:pPr>
              <w:pStyle w:val="sc-RequirementRight"/>
            </w:pPr>
            <w:r>
              <w:t>4</w:t>
            </w:r>
          </w:p>
        </w:tc>
        <w:tc>
          <w:tcPr>
            <w:tcW w:w="1116" w:type="dxa"/>
          </w:tcPr>
          <w:p w:rsidR="00EC12B6" w:rsidRDefault="005B382C">
            <w:pPr>
              <w:pStyle w:val="sc-Requirement"/>
            </w:pPr>
            <w:r>
              <w:t>F, Su</w:t>
            </w:r>
          </w:p>
        </w:tc>
      </w:tr>
      <w:tr w:rsidR="00EC12B6">
        <w:tc>
          <w:tcPr>
            <w:tcW w:w="1200" w:type="dxa"/>
          </w:tcPr>
          <w:p w:rsidR="00EC12B6" w:rsidRDefault="005B382C">
            <w:pPr>
              <w:pStyle w:val="sc-Requirement"/>
            </w:pPr>
            <w:r>
              <w:t>PSCI 217</w:t>
            </w:r>
          </w:p>
        </w:tc>
        <w:tc>
          <w:tcPr>
            <w:tcW w:w="2000" w:type="dxa"/>
          </w:tcPr>
          <w:p w:rsidR="00EC12B6" w:rsidRDefault="005B382C">
            <w:pPr>
              <w:pStyle w:val="sc-Requirement"/>
            </w:pPr>
            <w:r>
              <w:t>Introduction to Oceanography</w:t>
            </w:r>
          </w:p>
        </w:tc>
        <w:tc>
          <w:tcPr>
            <w:tcW w:w="450" w:type="dxa"/>
          </w:tcPr>
          <w:p w:rsidR="00EC12B6" w:rsidRDefault="005B382C">
            <w:pPr>
              <w:pStyle w:val="sc-RequirementRight"/>
            </w:pPr>
            <w:r>
              <w:t>4</w:t>
            </w:r>
          </w:p>
        </w:tc>
        <w:tc>
          <w:tcPr>
            <w:tcW w:w="1116" w:type="dxa"/>
          </w:tcPr>
          <w:p w:rsidR="00EC12B6" w:rsidRDefault="005B382C">
            <w:pPr>
              <w:pStyle w:val="sc-Requirement"/>
            </w:pPr>
            <w:r>
              <w:t>Sp</w:t>
            </w:r>
          </w:p>
        </w:tc>
      </w:tr>
      <w:tr w:rsidR="00EC12B6">
        <w:tc>
          <w:tcPr>
            <w:tcW w:w="1200" w:type="dxa"/>
          </w:tcPr>
          <w:p w:rsidR="00EC12B6" w:rsidRDefault="005B382C">
            <w:pPr>
              <w:pStyle w:val="sc-Requirement"/>
            </w:pPr>
            <w:r>
              <w:t>PHYS 101</w:t>
            </w:r>
          </w:p>
        </w:tc>
        <w:tc>
          <w:tcPr>
            <w:tcW w:w="2000" w:type="dxa"/>
          </w:tcPr>
          <w:p w:rsidR="00EC12B6" w:rsidRDefault="005B382C">
            <w:pPr>
              <w:pStyle w:val="sc-Requirement"/>
            </w:pPr>
            <w:r>
              <w:t>Physics for Science and Mathematics I</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PHYS 110</w:t>
            </w:r>
          </w:p>
        </w:tc>
        <w:tc>
          <w:tcPr>
            <w:tcW w:w="2000" w:type="dxa"/>
          </w:tcPr>
          <w:p w:rsidR="00EC12B6" w:rsidRDefault="005B382C">
            <w:pPr>
              <w:pStyle w:val="sc-Requirement"/>
            </w:pPr>
            <w:r>
              <w:t>Introductory Physics</w:t>
            </w:r>
          </w:p>
        </w:tc>
        <w:tc>
          <w:tcPr>
            <w:tcW w:w="450" w:type="dxa"/>
          </w:tcPr>
          <w:p w:rsidR="00EC12B6" w:rsidRDefault="005B382C">
            <w:pPr>
              <w:pStyle w:val="sc-RequirementRight"/>
            </w:pPr>
            <w:r>
              <w:t>4</w:t>
            </w:r>
          </w:p>
        </w:tc>
        <w:tc>
          <w:tcPr>
            <w:tcW w:w="1116" w:type="dxa"/>
          </w:tcPr>
          <w:p w:rsidR="00EC12B6" w:rsidRDefault="005B382C">
            <w:pPr>
              <w:pStyle w:val="sc-Requirement"/>
            </w:pPr>
            <w:r>
              <w:t>Sp, F, Su</w:t>
            </w:r>
          </w:p>
        </w:tc>
      </w:tr>
    </w:tbl>
    <w:tbl>
      <w:tblPr>
        <w:tblStyle w:val="TableSimple3"/>
        <w:tblW w:w="5000" w:type="pct"/>
        <w:tblLook w:val="04A0" w:firstRow="1" w:lastRow="0" w:firstColumn="1" w:lastColumn="0" w:noHBand="0" w:noVBand="1"/>
      </w:tblPr>
      <w:tblGrid>
        <w:gridCol w:w="4995"/>
      </w:tblGrid>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bl>
    <w:p w:rsidR="00EC12B6" w:rsidRDefault="005B382C">
      <w:pPr>
        <w:pStyle w:val="sc-BodyText"/>
      </w:pPr>
      <w:r>
        <w:lastRenderedPageBreak/>
        <w:br/>
      </w:r>
    </w:p>
    <w:p w:rsidR="00EC12B6" w:rsidRDefault="005B382C">
      <w:pPr>
        <w:pStyle w:val="sc-RequirementsSubheading"/>
      </w:pPr>
      <w:bookmarkStart w:id="21" w:name="F43C1352EAF34C70A047FC911E631211"/>
      <w:r>
        <w:t>Social and Behavioral Sciences (SB)</w:t>
      </w:r>
      <w:bookmarkEnd w:id="21"/>
    </w:p>
    <w:p w:rsidR="00EC12B6" w:rsidRDefault="005B382C">
      <w:pPr>
        <w:pStyle w:val="sc-RequirementsSubheading"/>
      </w:pPr>
      <w:bookmarkStart w:id="22" w:name="9193B76836AF41598D186173E357CD12"/>
      <w:r>
        <w:t>ONE COURSE from</w:t>
      </w:r>
      <w:bookmarkEnd w:id="22"/>
    </w:p>
    <w:tbl>
      <w:tblPr>
        <w:tblW w:w="0" w:type="auto"/>
        <w:tblLook w:val="04A0" w:firstRow="1" w:lastRow="0" w:firstColumn="1" w:lastColumn="0" w:noHBand="0" w:noVBand="1"/>
      </w:tblPr>
      <w:tblGrid>
        <w:gridCol w:w="1200"/>
        <w:gridCol w:w="2000"/>
        <w:gridCol w:w="450"/>
        <w:gridCol w:w="1116"/>
      </w:tblGrid>
      <w:tr w:rsidR="00EC12B6">
        <w:tc>
          <w:tcPr>
            <w:tcW w:w="1200" w:type="dxa"/>
          </w:tcPr>
          <w:p w:rsidR="00EC12B6" w:rsidRDefault="005B382C">
            <w:pPr>
              <w:pStyle w:val="sc-Requirement"/>
            </w:pPr>
            <w:r>
              <w:t>AFRI 200</w:t>
            </w:r>
          </w:p>
        </w:tc>
        <w:tc>
          <w:tcPr>
            <w:tcW w:w="2000" w:type="dxa"/>
          </w:tcPr>
          <w:p w:rsidR="00EC12B6" w:rsidRDefault="005B382C">
            <w:pPr>
              <w:pStyle w:val="sc-Requirement"/>
            </w:pPr>
            <w:r>
              <w:t>Introduction to Africana Studies</w:t>
            </w:r>
          </w:p>
        </w:tc>
        <w:tc>
          <w:tcPr>
            <w:tcW w:w="450" w:type="dxa"/>
          </w:tcPr>
          <w:p w:rsidR="00EC12B6" w:rsidRDefault="005B382C">
            <w:pPr>
              <w:pStyle w:val="sc-RequirementRight"/>
            </w:pPr>
            <w:r>
              <w:t>4</w:t>
            </w:r>
          </w:p>
        </w:tc>
        <w:tc>
          <w:tcPr>
            <w:tcW w:w="1116" w:type="dxa"/>
          </w:tcPr>
          <w:p w:rsidR="00EC12B6" w:rsidRDefault="005B382C">
            <w:pPr>
              <w:pStyle w:val="sc-Requirement"/>
            </w:pPr>
            <w:r>
              <w:t>F, Sp, Su (as needed)</w:t>
            </w:r>
          </w:p>
        </w:tc>
      </w:tr>
      <w:tr w:rsidR="00EC12B6">
        <w:tc>
          <w:tcPr>
            <w:tcW w:w="1200" w:type="dxa"/>
          </w:tcPr>
          <w:p w:rsidR="00EC12B6" w:rsidRDefault="005B382C">
            <w:pPr>
              <w:pStyle w:val="sc-Requirement"/>
            </w:pPr>
            <w:r>
              <w:t>ANTH 101</w:t>
            </w:r>
          </w:p>
        </w:tc>
        <w:tc>
          <w:tcPr>
            <w:tcW w:w="2000" w:type="dxa"/>
          </w:tcPr>
          <w:p w:rsidR="00EC12B6" w:rsidRDefault="005B382C">
            <w:pPr>
              <w:pStyle w:val="sc-Requirement"/>
            </w:pPr>
            <w:r>
              <w:t>Introduction to Cultural Anthropology</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ANTH 102</w:t>
            </w:r>
          </w:p>
        </w:tc>
        <w:tc>
          <w:tcPr>
            <w:tcW w:w="2000" w:type="dxa"/>
          </w:tcPr>
          <w:p w:rsidR="00EC12B6" w:rsidRDefault="005B382C">
            <w:pPr>
              <w:pStyle w:val="sc-Requirement"/>
            </w:pPr>
            <w:r>
              <w:t>Introduction to Archaeology</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ANTH 104</w:t>
            </w:r>
          </w:p>
        </w:tc>
        <w:tc>
          <w:tcPr>
            <w:tcW w:w="2000" w:type="dxa"/>
          </w:tcPr>
          <w:p w:rsidR="00EC12B6" w:rsidRDefault="005B382C">
            <w:pPr>
              <w:pStyle w:val="sc-Requirement"/>
            </w:pPr>
            <w:r>
              <w:t>Introduction to Anthropological Linguistics</w:t>
            </w:r>
          </w:p>
        </w:tc>
        <w:tc>
          <w:tcPr>
            <w:tcW w:w="450" w:type="dxa"/>
          </w:tcPr>
          <w:p w:rsidR="00EC12B6" w:rsidRDefault="005B382C">
            <w:pPr>
              <w:pStyle w:val="sc-RequirementRight"/>
            </w:pPr>
            <w:r>
              <w:t>4</w:t>
            </w:r>
          </w:p>
        </w:tc>
        <w:tc>
          <w:tcPr>
            <w:tcW w:w="1116" w:type="dxa"/>
          </w:tcPr>
          <w:p w:rsidR="00EC12B6" w:rsidRDefault="005B382C">
            <w:pPr>
              <w:pStyle w:val="sc-Requirement"/>
            </w:pPr>
            <w:r>
              <w:t>F</w:t>
            </w:r>
          </w:p>
        </w:tc>
      </w:tr>
      <w:tr w:rsidR="00EC12B6">
        <w:tc>
          <w:tcPr>
            <w:tcW w:w="1200" w:type="dxa"/>
          </w:tcPr>
          <w:p w:rsidR="00EC12B6" w:rsidRDefault="005B382C">
            <w:pPr>
              <w:pStyle w:val="sc-Requirement"/>
            </w:pPr>
            <w:r>
              <w:t>COMM 240</w:t>
            </w:r>
          </w:p>
        </w:tc>
        <w:tc>
          <w:tcPr>
            <w:tcW w:w="2000" w:type="dxa"/>
          </w:tcPr>
          <w:p w:rsidR="00EC12B6" w:rsidRDefault="005B382C">
            <w:pPr>
              <w:pStyle w:val="sc-Requirement"/>
            </w:pPr>
            <w:r>
              <w:t>Mass Media and Society</w:t>
            </w:r>
          </w:p>
        </w:tc>
        <w:tc>
          <w:tcPr>
            <w:tcW w:w="450" w:type="dxa"/>
          </w:tcPr>
          <w:p w:rsidR="00EC12B6" w:rsidRDefault="005B382C">
            <w:pPr>
              <w:pStyle w:val="sc-RequirementRight"/>
            </w:pPr>
            <w:r>
              <w:t>4</w:t>
            </w:r>
          </w:p>
        </w:tc>
        <w:tc>
          <w:tcPr>
            <w:tcW w:w="1116" w:type="dxa"/>
          </w:tcPr>
          <w:p w:rsidR="00EC12B6" w:rsidRDefault="005B382C">
            <w:pPr>
              <w:pStyle w:val="sc-Requirement"/>
            </w:pPr>
            <w:r>
              <w:t xml:space="preserve">F, </w:t>
            </w:r>
            <w:r>
              <w:t>Sp, Su</w:t>
            </w:r>
          </w:p>
        </w:tc>
      </w:tr>
      <w:tr w:rsidR="00EC12B6">
        <w:tc>
          <w:tcPr>
            <w:tcW w:w="1200" w:type="dxa"/>
          </w:tcPr>
          <w:p w:rsidR="00EC12B6" w:rsidRDefault="005B382C">
            <w:pPr>
              <w:pStyle w:val="sc-Requirement"/>
            </w:pPr>
            <w:r>
              <w:t>CEP 215</w:t>
            </w:r>
          </w:p>
        </w:tc>
        <w:tc>
          <w:tcPr>
            <w:tcW w:w="2000" w:type="dxa"/>
          </w:tcPr>
          <w:p w:rsidR="00EC12B6" w:rsidRDefault="005B382C">
            <w:pPr>
              <w:pStyle w:val="sc-Requirement"/>
            </w:pPr>
            <w:r>
              <w:t>Introduction to Educational Psychology</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ECON 200</w:t>
            </w:r>
          </w:p>
        </w:tc>
        <w:tc>
          <w:tcPr>
            <w:tcW w:w="2000" w:type="dxa"/>
          </w:tcPr>
          <w:p w:rsidR="00EC12B6" w:rsidRDefault="005B382C">
            <w:pPr>
              <w:pStyle w:val="sc-Requirement"/>
            </w:pPr>
            <w:r>
              <w:t>Introduction to Economics</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GEND 200W</w:t>
            </w:r>
          </w:p>
        </w:tc>
        <w:tc>
          <w:tcPr>
            <w:tcW w:w="2000" w:type="dxa"/>
          </w:tcPr>
          <w:p w:rsidR="00EC12B6" w:rsidRDefault="005B382C">
            <w:pPr>
              <w:pStyle w:val="sc-Requirement"/>
            </w:pPr>
            <w:r>
              <w:t>Gender and Society</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GEOG 100</w:t>
            </w:r>
          </w:p>
        </w:tc>
        <w:tc>
          <w:tcPr>
            <w:tcW w:w="2000" w:type="dxa"/>
          </w:tcPr>
          <w:p w:rsidR="00EC12B6" w:rsidRDefault="005B382C">
            <w:pPr>
              <w:pStyle w:val="sc-Requirement"/>
            </w:pPr>
            <w:r>
              <w:t>Introduction to Environmental Geography</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GEOG 101</w:t>
            </w:r>
          </w:p>
        </w:tc>
        <w:tc>
          <w:tcPr>
            <w:tcW w:w="2000" w:type="dxa"/>
          </w:tcPr>
          <w:p w:rsidR="00EC12B6" w:rsidRDefault="005B382C">
            <w:pPr>
              <w:pStyle w:val="sc-Requirement"/>
            </w:pPr>
            <w:r>
              <w:t>Introduction to Geography</w:t>
            </w:r>
          </w:p>
        </w:tc>
        <w:tc>
          <w:tcPr>
            <w:tcW w:w="450" w:type="dxa"/>
          </w:tcPr>
          <w:p w:rsidR="00EC12B6" w:rsidRDefault="005B382C">
            <w:pPr>
              <w:pStyle w:val="sc-RequirementRight"/>
            </w:pPr>
            <w:r>
              <w:t>4</w:t>
            </w:r>
          </w:p>
        </w:tc>
        <w:tc>
          <w:tcPr>
            <w:tcW w:w="1116" w:type="dxa"/>
          </w:tcPr>
          <w:p w:rsidR="00EC12B6" w:rsidRDefault="005B382C">
            <w:pPr>
              <w:pStyle w:val="sc-Requirement"/>
            </w:pPr>
            <w:r>
              <w:t xml:space="preserve">F, </w:t>
            </w:r>
            <w:r>
              <w:t>Sp, Su</w:t>
            </w:r>
          </w:p>
        </w:tc>
      </w:tr>
      <w:tr w:rsidR="00EC12B6">
        <w:tc>
          <w:tcPr>
            <w:tcW w:w="1200" w:type="dxa"/>
          </w:tcPr>
          <w:p w:rsidR="00EC12B6" w:rsidRDefault="005B382C">
            <w:pPr>
              <w:pStyle w:val="sc-Requirement"/>
            </w:pPr>
            <w:r>
              <w:t>GEOG 200</w:t>
            </w:r>
          </w:p>
        </w:tc>
        <w:tc>
          <w:tcPr>
            <w:tcW w:w="2000" w:type="dxa"/>
          </w:tcPr>
          <w:p w:rsidR="00EC12B6" w:rsidRDefault="005B382C">
            <w:pPr>
              <w:pStyle w:val="sc-Requirement"/>
            </w:pPr>
            <w:r>
              <w:t>World Regional Geography</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GEOG 206</w:t>
            </w:r>
          </w:p>
        </w:tc>
        <w:tc>
          <w:tcPr>
            <w:tcW w:w="2000" w:type="dxa"/>
          </w:tcPr>
          <w:p w:rsidR="00EC12B6" w:rsidRDefault="005B382C">
            <w:pPr>
              <w:pStyle w:val="sc-Requirement"/>
            </w:pPr>
            <w:r>
              <w:t>Disaster Management</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POL 202</w:t>
            </w:r>
          </w:p>
        </w:tc>
        <w:tc>
          <w:tcPr>
            <w:tcW w:w="2000" w:type="dxa"/>
          </w:tcPr>
          <w:p w:rsidR="00EC12B6" w:rsidRDefault="005B382C">
            <w:pPr>
              <w:pStyle w:val="sc-Requirement"/>
            </w:pPr>
            <w:r>
              <w:t>American Government</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POL 203</w:t>
            </w:r>
          </w:p>
        </w:tc>
        <w:tc>
          <w:tcPr>
            <w:tcW w:w="2000" w:type="dxa"/>
          </w:tcPr>
          <w:p w:rsidR="00EC12B6" w:rsidRDefault="005B382C">
            <w:pPr>
              <w:pStyle w:val="sc-Requirement"/>
            </w:pPr>
            <w:r>
              <w:t>Global Politics</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POL 204</w:t>
            </w:r>
          </w:p>
        </w:tc>
        <w:tc>
          <w:tcPr>
            <w:tcW w:w="2000" w:type="dxa"/>
          </w:tcPr>
          <w:p w:rsidR="00EC12B6" w:rsidRDefault="005B382C">
            <w:pPr>
              <w:pStyle w:val="sc-Requirement"/>
            </w:pPr>
            <w:r>
              <w:t>Introduction to Political Thought</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PSYC 110</w:t>
            </w:r>
          </w:p>
        </w:tc>
        <w:tc>
          <w:tcPr>
            <w:tcW w:w="2000" w:type="dxa"/>
          </w:tcPr>
          <w:p w:rsidR="00EC12B6" w:rsidRDefault="005B382C">
            <w:pPr>
              <w:pStyle w:val="sc-Requirement"/>
            </w:pPr>
            <w:r>
              <w:t>Introduction to Psychology</w:t>
            </w:r>
          </w:p>
        </w:tc>
        <w:tc>
          <w:tcPr>
            <w:tcW w:w="450" w:type="dxa"/>
          </w:tcPr>
          <w:p w:rsidR="00EC12B6" w:rsidRDefault="005B382C">
            <w:pPr>
              <w:pStyle w:val="sc-RequirementRight"/>
            </w:pPr>
            <w:r>
              <w:t>4</w:t>
            </w:r>
          </w:p>
        </w:tc>
        <w:tc>
          <w:tcPr>
            <w:tcW w:w="1116" w:type="dxa"/>
          </w:tcPr>
          <w:p w:rsidR="00EC12B6" w:rsidRDefault="005B382C">
            <w:pPr>
              <w:pStyle w:val="sc-Requirement"/>
            </w:pPr>
            <w:r>
              <w:t xml:space="preserve">F, </w:t>
            </w:r>
            <w:r>
              <w:t>Sp, Su</w:t>
            </w:r>
          </w:p>
        </w:tc>
      </w:tr>
      <w:tr w:rsidR="00EC12B6">
        <w:tc>
          <w:tcPr>
            <w:tcW w:w="1200" w:type="dxa"/>
          </w:tcPr>
          <w:p w:rsidR="00EC12B6" w:rsidRDefault="005B382C">
            <w:pPr>
              <w:pStyle w:val="sc-Requirement"/>
            </w:pPr>
            <w:r>
              <w:t>PSYC 215</w:t>
            </w:r>
          </w:p>
        </w:tc>
        <w:tc>
          <w:tcPr>
            <w:tcW w:w="2000" w:type="dxa"/>
          </w:tcPr>
          <w:p w:rsidR="00EC12B6" w:rsidRDefault="005B382C">
            <w:pPr>
              <w:pStyle w:val="sc-Requirement"/>
            </w:pPr>
            <w:r>
              <w:t>Social Psychology</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SOC 200</w:t>
            </w:r>
          </w:p>
        </w:tc>
        <w:tc>
          <w:tcPr>
            <w:tcW w:w="2000" w:type="dxa"/>
          </w:tcPr>
          <w:p w:rsidR="00EC12B6" w:rsidRDefault="005B382C">
            <w:pPr>
              <w:pStyle w:val="sc-Requirement"/>
            </w:pPr>
            <w:r>
              <w:t>Introduction to Sociology</w:t>
            </w:r>
          </w:p>
        </w:tc>
        <w:tc>
          <w:tcPr>
            <w:tcW w:w="450" w:type="dxa"/>
          </w:tcPr>
          <w:p w:rsidR="00EC12B6" w:rsidRDefault="005B382C">
            <w:pPr>
              <w:pStyle w:val="sc-RequirementRight"/>
            </w:pPr>
            <w:r>
              <w:t>4</w:t>
            </w:r>
          </w:p>
        </w:tc>
        <w:tc>
          <w:tcPr>
            <w:tcW w:w="1116" w:type="dxa"/>
          </w:tcPr>
          <w:p w:rsidR="00EC12B6" w:rsidRDefault="005B382C">
            <w:pPr>
              <w:pStyle w:val="sc-Requirement"/>
            </w:pPr>
            <w:r>
              <w:t>F, Sp</w:t>
            </w:r>
          </w:p>
        </w:tc>
      </w:tr>
      <w:tr w:rsidR="00EC12B6">
        <w:tc>
          <w:tcPr>
            <w:tcW w:w="1200" w:type="dxa"/>
          </w:tcPr>
          <w:p w:rsidR="00EC12B6" w:rsidRDefault="005B382C">
            <w:pPr>
              <w:pStyle w:val="sc-Requirement"/>
            </w:pPr>
            <w:r>
              <w:t>SOC 202</w:t>
            </w:r>
          </w:p>
        </w:tc>
        <w:tc>
          <w:tcPr>
            <w:tcW w:w="2000" w:type="dxa"/>
          </w:tcPr>
          <w:p w:rsidR="00EC12B6" w:rsidRDefault="005B382C">
            <w:pPr>
              <w:pStyle w:val="sc-Requirement"/>
            </w:pPr>
            <w:r>
              <w:t>The Family</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SOC 204</w:t>
            </w:r>
          </w:p>
        </w:tc>
        <w:tc>
          <w:tcPr>
            <w:tcW w:w="2000" w:type="dxa"/>
          </w:tcPr>
          <w:p w:rsidR="00EC12B6" w:rsidRDefault="005B382C">
            <w:pPr>
              <w:pStyle w:val="sc-Requirement"/>
            </w:pPr>
            <w:r>
              <w:t>Urban Sociology</w:t>
            </w:r>
          </w:p>
        </w:tc>
        <w:tc>
          <w:tcPr>
            <w:tcW w:w="450" w:type="dxa"/>
          </w:tcPr>
          <w:p w:rsidR="00EC12B6" w:rsidRDefault="005B382C">
            <w:pPr>
              <w:pStyle w:val="sc-RequirementRight"/>
            </w:pPr>
            <w:r>
              <w:t>4</w:t>
            </w:r>
          </w:p>
        </w:tc>
        <w:tc>
          <w:tcPr>
            <w:tcW w:w="1116" w:type="dxa"/>
          </w:tcPr>
          <w:p w:rsidR="00EC12B6" w:rsidRDefault="005B382C">
            <w:pPr>
              <w:pStyle w:val="sc-Requirement"/>
            </w:pPr>
            <w:r>
              <w:t>As needed</w:t>
            </w:r>
          </w:p>
        </w:tc>
      </w:tr>
      <w:tr w:rsidR="00EC12B6">
        <w:tc>
          <w:tcPr>
            <w:tcW w:w="1200" w:type="dxa"/>
          </w:tcPr>
          <w:p w:rsidR="00EC12B6" w:rsidRDefault="005B382C">
            <w:pPr>
              <w:pStyle w:val="sc-Requirement"/>
            </w:pPr>
            <w:r>
              <w:t>SOC 207</w:t>
            </w:r>
          </w:p>
        </w:tc>
        <w:tc>
          <w:tcPr>
            <w:tcW w:w="2000" w:type="dxa"/>
          </w:tcPr>
          <w:p w:rsidR="00EC12B6" w:rsidRDefault="005B382C">
            <w:pPr>
              <w:pStyle w:val="sc-Requirement"/>
            </w:pPr>
            <w:r>
              <w:t>Crime and Criminal Justice</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r w:rsidR="00EC12B6">
        <w:tc>
          <w:tcPr>
            <w:tcW w:w="1200" w:type="dxa"/>
          </w:tcPr>
          <w:p w:rsidR="00EC12B6" w:rsidRDefault="005B382C">
            <w:pPr>
              <w:pStyle w:val="sc-Requirement"/>
            </w:pPr>
            <w:r>
              <w:t>SOC 208</w:t>
            </w:r>
          </w:p>
        </w:tc>
        <w:tc>
          <w:tcPr>
            <w:tcW w:w="2000" w:type="dxa"/>
          </w:tcPr>
          <w:p w:rsidR="00EC12B6" w:rsidRDefault="005B382C">
            <w:pPr>
              <w:pStyle w:val="sc-Requirement"/>
            </w:pPr>
            <w:r>
              <w:t>The Sociology of Race and Ethnicity</w:t>
            </w:r>
          </w:p>
        </w:tc>
        <w:tc>
          <w:tcPr>
            <w:tcW w:w="450" w:type="dxa"/>
          </w:tcPr>
          <w:p w:rsidR="00EC12B6" w:rsidRDefault="005B382C">
            <w:pPr>
              <w:pStyle w:val="sc-RequirementRight"/>
            </w:pPr>
            <w:r>
              <w:t>4</w:t>
            </w:r>
          </w:p>
        </w:tc>
        <w:tc>
          <w:tcPr>
            <w:tcW w:w="1116" w:type="dxa"/>
          </w:tcPr>
          <w:p w:rsidR="00EC12B6" w:rsidRDefault="005B382C">
            <w:pPr>
              <w:pStyle w:val="sc-Requirement"/>
            </w:pPr>
            <w:r>
              <w:t>F,</w:t>
            </w:r>
            <w:r>
              <w:t xml:space="preserve"> Sp, Su</w:t>
            </w:r>
          </w:p>
        </w:tc>
      </w:tr>
      <w:tr w:rsidR="00EC12B6">
        <w:tc>
          <w:tcPr>
            <w:tcW w:w="1200" w:type="dxa"/>
          </w:tcPr>
          <w:p w:rsidR="00EC12B6" w:rsidRDefault="005B382C">
            <w:pPr>
              <w:pStyle w:val="sc-Requirement"/>
            </w:pPr>
            <w:r>
              <w:t>SOC 217</w:t>
            </w:r>
          </w:p>
        </w:tc>
        <w:tc>
          <w:tcPr>
            <w:tcW w:w="2000" w:type="dxa"/>
          </w:tcPr>
          <w:p w:rsidR="00EC12B6" w:rsidRDefault="005B382C">
            <w:pPr>
              <w:pStyle w:val="sc-Requirement"/>
            </w:pPr>
            <w:r>
              <w:t>Sociology of Aging</w:t>
            </w:r>
          </w:p>
        </w:tc>
        <w:tc>
          <w:tcPr>
            <w:tcW w:w="450" w:type="dxa"/>
          </w:tcPr>
          <w:p w:rsidR="00EC12B6" w:rsidRDefault="005B382C">
            <w:pPr>
              <w:pStyle w:val="sc-RequirementRight"/>
            </w:pPr>
            <w:r>
              <w:t>4</w:t>
            </w:r>
          </w:p>
        </w:tc>
        <w:tc>
          <w:tcPr>
            <w:tcW w:w="1116" w:type="dxa"/>
          </w:tcPr>
          <w:p w:rsidR="00EC12B6" w:rsidRDefault="005B382C">
            <w:pPr>
              <w:pStyle w:val="sc-Requirement"/>
            </w:pPr>
            <w:r>
              <w:t>F, Sp, Su</w:t>
            </w:r>
          </w:p>
        </w:tc>
      </w:tr>
    </w:tbl>
    <w:tbl>
      <w:tblPr>
        <w:tblStyle w:val="TableSimple3"/>
        <w:tblW w:w="5000" w:type="pct"/>
        <w:tblLook w:val="04A0" w:firstRow="1" w:lastRow="0" w:firstColumn="1" w:lastColumn="0" w:noHBand="0" w:noVBand="1"/>
      </w:tblPr>
      <w:tblGrid>
        <w:gridCol w:w="4995"/>
      </w:tblGrid>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bl>
    <w:p w:rsidR="00EC12B6" w:rsidRDefault="00EC12B6">
      <w:pPr>
        <w:pStyle w:val="sc-BodyText"/>
      </w:pPr>
    </w:p>
    <w:tbl>
      <w:tblPr>
        <w:tblStyle w:val="TableSimple3"/>
        <w:tblW w:w="5000" w:type="pct"/>
        <w:tblLook w:val="04A0" w:firstRow="1" w:lastRow="0" w:firstColumn="1" w:lastColumn="0" w:noHBand="0" w:noVBand="1"/>
      </w:tblPr>
      <w:tblGrid>
        <w:gridCol w:w="4995"/>
      </w:tblGrid>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r w:rsidR="00EC12B6">
        <w:tc>
          <w:tcPr>
            <w:tcW w:w="0" w:type="auto"/>
          </w:tcPr>
          <w:p w:rsidR="00EC12B6" w:rsidRDefault="00EC12B6"/>
        </w:tc>
      </w:tr>
    </w:tbl>
    <w:p w:rsidR="00EC12B6" w:rsidRDefault="005B382C">
      <w:pPr>
        <w:pStyle w:val="sc-BodyText"/>
      </w:pPr>
      <w:r>
        <w:br/>
      </w:r>
    </w:p>
    <w:p w:rsidR="00EC12B6" w:rsidRDefault="00EC12B6">
      <w:pPr>
        <w:sectPr w:rsidR="00EC12B6">
          <w:headerReference w:type="even" r:id="rId12"/>
          <w:headerReference w:type="default" r:id="rId13"/>
          <w:headerReference w:type="first" r:id="rId14"/>
          <w:pgSz w:w="12240" w:h="15840"/>
          <w:pgMar w:top="1420" w:right="910" w:bottom="1650" w:left="1080" w:header="720" w:footer="940" w:gutter="0"/>
          <w:cols w:num="2" w:space="720"/>
          <w:docGrid w:linePitch="360"/>
        </w:sectPr>
      </w:pPr>
    </w:p>
    <w:p w:rsidR="00EC12B6" w:rsidRDefault="005B382C">
      <w:pPr>
        <w:pStyle w:val="sc-AwardHeading"/>
      </w:pPr>
      <w:bookmarkStart w:id="23" w:name="1717A32C512A4E6AA217974532FBB381"/>
      <w:r>
        <w:lastRenderedPageBreak/>
        <w:t>Writing in the Discipline</w:t>
      </w:r>
      <w:bookmarkEnd w:id="23"/>
      <w:r>
        <w:fldChar w:fldCharType="begin"/>
      </w:r>
      <w:r>
        <w:instrText xml:space="preserve"> XE "Writing in the Discipline" </w:instrText>
      </w:r>
      <w:r>
        <w:fldChar w:fldCharType="end"/>
      </w:r>
    </w:p>
    <w:p w:rsidR="00EC12B6" w:rsidRDefault="005B382C">
      <w:pPr>
        <w:pStyle w:val="sc-BodyText"/>
      </w:pPr>
      <w:r>
        <w:t>Building on the core course, FYW 100/FYW 100P/FYW 100H, each discipline has identified a required course or courses within the major in which</w:t>
      </w:r>
      <w:r>
        <w:t xml:space="preserve"> students learn to write for that discipline. Completion of the major/program fulfills the Writing in the Discipline requirement.</w:t>
      </w:r>
    </w:p>
    <w:p w:rsidR="00EC12B6" w:rsidRDefault="00EC12B6">
      <w:pPr>
        <w:sectPr w:rsidR="00EC12B6">
          <w:headerReference w:type="even" r:id="rId15"/>
          <w:headerReference w:type="default" r:id="rId16"/>
          <w:headerReference w:type="first" r:id="rId17"/>
          <w:pgSz w:w="12240" w:h="15840"/>
          <w:pgMar w:top="1420" w:right="910" w:bottom="1650" w:left="1080" w:header="720" w:footer="940" w:gutter="0"/>
          <w:cols w:num="2" w:space="720"/>
          <w:docGrid w:linePitch="360"/>
        </w:sectPr>
      </w:pPr>
    </w:p>
    <w:p w:rsidR="00EC12B6" w:rsidRDefault="005B382C">
      <w:pPr>
        <w:pStyle w:val="sc-AwardHeading"/>
      </w:pPr>
      <w:bookmarkStart w:id="24" w:name="B95DDA04DEDC46A1AE66168F7B1CA3B0"/>
      <w:r>
        <w:lastRenderedPageBreak/>
        <w:t>Second Language Requirement</w:t>
      </w:r>
      <w:bookmarkEnd w:id="24"/>
      <w:r>
        <w:fldChar w:fldCharType="begin"/>
      </w:r>
      <w:r>
        <w:instrText xml:space="preserve"> XE "Second Language Requirement" </w:instrText>
      </w:r>
      <w:r>
        <w:fldChar w:fldCharType="end"/>
      </w:r>
    </w:p>
    <w:p w:rsidR="00EC12B6" w:rsidRDefault="005B382C">
      <w:pPr>
        <w:pStyle w:val="sc-BodyText"/>
      </w:pPr>
      <w:r>
        <w:t>Rhode Island College graduates are expected to communicate in and understand a language other than English at a</w:t>
      </w:r>
      <w:r>
        <w:t xml:space="preserve"> novice-mid proficiency level. The Second Language Requirement of General Education is designed to meet that expectation. If you are unable to fulfill any one of the requirements listed below, please consult the chair of the Department of Modern Languages.</w:t>
      </w:r>
    </w:p>
    <w:p w:rsidR="00EC12B6" w:rsidRDefault="005B382C">
      <w:pPr>
        <w:pStyle w:val="sc-BodyText"/>
      </w:pPr>
      <w:r>
        <w:t>The Second Language Requirement may be fulfilled in any of the following ways:</w:t>
      </w:r>
    </w:p>
    <w:p w:rsidR="00EC12B6" w:rsidRDefault="005B382C">
      <w:pPr>
        <w:pStyle w:val="sc-List-1"/>
      </w:pPr>
      <w:r>
        <w:t>1.    By completing RIC language course 102 or higher..</w:t>
      </w:r>
    </w:p>
    <w:p w:rsidR="00EC12B6" w:rsidRDefault="005B382C">
      <w:pPr>
        <w:pStyle w:val="sc-List-1"/>
      </w:pPr>
      <w:r>
        <w:t>2.    Through transfer credit of language courses equivalent to 102 or higher from an accredited college or university.</w:t>
      </w:r>
    </w:p>
    <w:p w:rsidR="00EC12B6" w:rsidRDefault="005B382C">
      <w:pPr>
        <w:pStyle w:val="sc-List-1"/>
      </w:pPr>
      <w:r>
        <w:t>3.    Through transfer credit of a second language course from an approved study abroad program.</w:t>
      </w:r>
    </w:p>
    <w:p w:rsidR="00EC12B6" w:rsidRDefault="005B382C">
      <w:pPr>
        <w:pStyle w:val="sc-List-1"/>
      </w:pPr>
      <w:r>
        <w:t>4.    Through Advanced Placement (AP) credit. If students score three or higher on the AP Test in French, German, or Spanish, RIC will award 6 credits (equival</w:t>
      </w:r>
      <w:r>
        <w:t>ent to RIC language courses 113 and 114).</w:t>
      </w:r>
    </w:p>
    <w:p w:rsidR="00EC12B6" w:rsidRDefault="005B382C">
      <w:pPr>
        <w:pStyle w:val="sc-List-1"/>
      </w:pPr>
      <w:r>
        <w:t>5.    Through Early Enrollment Program credit for language courses 113 or 114.</w:t>
      </w:r>
    </w:p>
    <w:p w:rsidR="00EC12B6" w:rsidRDefault="005B382C">
      <w:pPr>
        <w:pStyle w:val="sc-List-1"/>
      </w:pPr>
      <w:r>
        <w:t>6.    By completing the CLEP Test in French, German, or Spanish, with a score on the Level I test of 50 or higher.</w:t>
      </w:r>
    </w:p>
    <w:p w:rsidR="00EC12B6" w:rsidRDefault="005B382C">
      <w:pPr>
        <w:pStyle w:val="sc-List-1"/>
      </w:pPr>
      <w:r>
        <w:t xml:space="preserve">7.    </w:t>
      </w:r>
      <w:r>
        <w:t>By completing the ACTFL Oral Proficiency Interview (OPI) and the written exam for languages for which there are no CLEP or AP Tests. Level: OPI (offered in 65 languages): Novice Mid to High. Written test: Novice High (offered in twelve languages).</w:t>
      </w:r>
    </w:p>
    <w:p w:rsidR="00EC12B6" w:rsidRDefault="005B382C">
      <w:pPr>
        <w:pStyle w:val="sc-List-1"/>
      </w:pPr>
      <w:r>
        <w:t>8.    By</w:t>
      </w:r>
      <w:r>
        <w:t xml:space="preserve"> completing the SAT II Subject Test (scores vary according to language).</w:t>
      </w:r>
    </w:p>
    <w:p w:rsidR="00EC12B6" w:rsidRDefault="005B382C">
      <w:pPr>
        <w:pStyle w:val="sc-List-1"/>
      </w:pPr>
      <w:r>
        <w:t>9.    Foreign/international students may submit an official high school transcript from a non-English-speaking country of origin.</w:t>
      </w:r>
    </w:p>
    <w:p w:rsidR="00EC12B6" w:rsidRDefault="00EC12B6">
      <w:pPr>
        <w:sectPr w:rsidR="00EC12B6">
          <w:headerReference w:type="even" r:id="rId18"/>
          <w:headerReference w:type="default" r:id="rId19"/>
          <w:headerReference w:type="first" r:id="rId20"/>
          <w:pgSz w:w="12240" w:h="15840"/>
          <w:pgMar w:top="1420" w:right="910" w:bottom="1650" w:left="1080" w:header="720" w:footer="940" w:gutter="0"/>
          <w:cols w:num="2" w:space="720"/>
          <w:docGrid w:linePitch="360"/>
        </w:sectPr>
      </w:pPr>
    </w:p>
    <w:p w:rsidR="00EC12B6" w:rsidRDefault="005B382C">
      <w:pPr>
        <w:pStyle w:val="sc-AwardHeading"/>
      </w:pPr>
      <w:bookmarkStart w:id="25" w:name="E77F0466D80C4F99913C264472BD664A"/>
      <w:r>
        <w:lastRenderedPageBreak/>
        <w:t>Introduction to RIC Requirement</w:t>
      </w:r>
      <w:bookmarkEnd w:id="25"/>
      <w:r>
        <w:fldChar w:fldCharType="begin"/>
      </w:r>
      <w:r>
        <w:instrText xml:space="preserve"> XE "Introduction to RIC Requirement" </w:instrText>
      </w:r>
      <w:r>
        <w:fldChar w:fldCharType="end"/>
      </w:r>
    </w:p>
    <w:p w:rsidR="00EC12B6" w:rsidRDefault="005B382C">
      <w:pPr>
        <w:pStyle w:val="sc-BodyText"/>
      </w:pPr>
      <w:r>
        <w:t>To maximize student success, a</w:t>
      </w:r>
      <w:r>
        <w:t xml:space="preserve"> one-credit transition to college course, Introduction to RIC, is required of all first-year students during their first semester (RIC 100):</w:t>
      </w:r>
    </w:p>
    <w:p w:rsidR="00EC12B6" w:rsidRDefault="005B382C">
      <w:pPr>
        <w:pStyle w:val="sc-BodyText"/>
      </w:pPr>
      <w:r>
        <w:br/>
      </w:r>
      <w:r>
        <w:br/>
      </w:r>
      <w:r>
        <w:br/>
        <w:t>RIC 100: Introduction to RIC (1)</w:t>
      </w:r>
      <w:r>
        <w:tab/>
      </w:r>
      <w:r>
        <w:tab/>
      </w:r>
      <w:r>
        <w:tab/>
        <w:t>F, Sp.</w:t>
      </w:r>
      <w:r>
        <w:br/>
      </w:r>
    </w:p>
    <w:p w:rsidR="00EC12B6" w:rsidRDefault="005B382C">
      <w:pPr>
        <w:pStyle w:val="sc-BodyText"/>
      </w:pPr>
      <w:r>
        <w:t>Students learn how to navigate college in general and RIC specificall</w:t>
      </w:r>
      <w:r>
        <w:t>y, including such topics as time management, wellness, college expectations, note-taking, cultural competency, and campus resources.</w:t>
      </w:r>
    </w:p>
    <w:p w:rsidR="00EC12B6" w:rsidRDefault="005B382C">
      <w:pPr>
        <w:pStyle w:val="sc-BodyText"/>
      </w:pPr>
      <w:r>
        <w:t>Note: Students taking COLL 101 or HONR 150 will be exempted.</w:t>
      </w:r>
    </w:p>
    <w:p w:rsidR="00EC12B6" w:rsidRDefault="00EC12B6">
      <w:pPr>
        <w:sectPr w:rsidR="00EC12B6">
          <w:headerReference w:type="even" r:id="rId21"/>
          <w:headerReference w:type="default" r:id="rId22"/>
          <w:headerReference w:type="first" r:id="rId23"/>
          <w:pgSz w:w="12240" w:h="15840"/>
          <w:pgMar w:top="1420" w:right="910" w:bottom="1650" w:left="1080" w:header="720" w:footer="940" w:gutter="0"/>
          <w:cols w:num="2" w:space="720"/>
          <w:docGrid w:linePitch="360"/>
        </w:sectPr>
      </w:pPr>
    </w:p>
    <w:p w:rsidR="00EC12B6" w:rsidRDefault="005B382C">
      <w:pPr>
        <w:pStyle w:val="sc-AwardHeading"/>
      </w:pPr>
      <w:bookmarkStart w:id="26" w:name="44948C2742D64D0FAC45314C26DE790C"/>
      <w:r>
        <w:lastRenderedPageBreak/>
        <w:t>General Education Categories</w:t>
      </w:r>
      <w:bookmarkEnd w:id="26"/>
      <w:r>
        <w:fldChar w:fldCharType="begin"/>
      </w:r>
      <w:r>
        <w:instrText xml:space="preserve"> XE "General Education Categories" </w:instrText>
      </w:r>
      <w:r>
        <w:fldChar w:fldCharType="end"/>
      </w:r>
    </w:p>
    <w:p w:rsidR="00EC12B6" w:rsidRDefault="005B382C">
      <w:pPr>
        <w:pStyle w:val="sc-BodyText"/>
      </w:pPr>
      <w:r>
        <w:t>Courses that fulfill General Education requir</w:t>
      </w:r>
      <w:r>
        <w:t>ements have the appropriate notation in the course description following credit hours:</w:t>
      </w:r>
    </w:p>
    <w:p w:rsidR="00EC12B6" w:rsidRDefault="005B382C">
      <w:pPr>
        <w:pStyle w:val="sc-BodyText"/>
      </w:pPr>
      <w:r>
        <w:t xml:space="preserve">Gen. Ed. Category </w:t>
      </w:r>
      <w:r>
        <w:rPr>
          <w:b/>
        </w:rPr>
        <w:t>A</w:t>
      </w:r>
      <w:r>
        <w:t xml:space="preserve"> (Arts—Visual and Performing)</w:t>
      </w:r>
    </w:p>
    <w:p w:rsidR="00EC12B6" w:rsidRDefault="005B382C">
      <w:pPr>
        <w:pStyle w:val="sc-BodyTextNS"/>
      </w:pPr>
      <w:r>
        <w:t xml:space="preserve">Gen. Ed. Category </w:t>
      </w:r>
      <w:r>
        <w:rPr>
          <w:b/>
        </w:rPr>
        <w:t>AQSR</w:t>
      </w:r>
      <w:r>
        <w:t xml:space="preserve"> (Advanced Quantitative/Scientific Reasoning)</w:t>
      </w:r>
    </w:p>
    <w:p w:rsidR="00EC12B6" w:rsidRDefault="005B382C">
      <w:pPr>
        <w:pStyle w:val="sc-BodyTextNS"/>
      </w:pPr>
      <w:r>
        <w:t xml:space="preserve">Gen. Ed. Category </w:t>
      </w:r>
      <w:r>
        <w:rPr>
          <w:b/>
        </w:rPr>
        <w:t>C</w:t>
      </w:r>
      <w:r>
        <w:t xml:space="preserve"> (Connections)</w:t>
      </w:r>
    </w:p>
    <w:p w:rsidR="00EC12B6" w:rsidRDefault="005B382C">
      <w:pPr>
        <w:pStyle w:val="sc-BodyTextNS"/>
      </w:pPr>
      <w:r>
        <w:t xml:space="preserve">Gen. Ed. Category </w:t>
      </w:r>
      <w:r>
        <w:rPr>
          <w:b/>
        </w:rPr>
        <w:t>FYS</w:t>
      </w:r>
      <w:r>
        <w:t xml:space="preserve"> (First Year Seminar)</w:t>
      </w:r>
    </w:p>
    <w:p w:rsidR="00EC12B6" w:rsidRDefault="005B382C">
      <w:pPr>
        <w:pStyle w:val="sc-BodyTextNS"/>
      </w:pPr>
      <w:r>
        <w:t xml:space="preserve">Gen. Ed. Category </w:t>
      </w:r>
      <w:r>
        <w:rPr>
          <w:b/>
        </w:rPr>
        <w:t>FYW</w:t>
      </w:r>
      <w:r>
        <w:t xml:space="preserve"> (First Year Writing)</w:t>
      </w:r>
    </w:p>
    <w:p w:rsidR="00EC12B6" w:rsidRDefault="005B382C">
      <w:pPr>
        <w:pStyle w:val="sc-BodyTextNS"/>
      </w:pPr>
      <w:r>
        <w:t xml:space="preserve">Gen. Ed. Category </w:t>
      </w:r>
      <w:r>
        <w:rPr>
          <w:b/>
        </w:rPr>
        <w:t>H</w:t>
      </w:r>
      <w:r>
        <w:t xml:space="preserve"> (History)</w:t>
      </w:r>
    </w:p>
    <w:p w:rsidR="00EC12B6" w:rsidRDefault="005B382C">
      <w:pPr>
        <w:pStyle w:val="sc-BodyTextNS"/>
      </w:pPr>
      <w:r>
        <w:t xml:space="preserve">Gen. Ed. Category </w:t>
      </w:r>
      <w:r>
        <w:rPr>
          <w:b/>
        </w:rPr>
        <w:t>L</w:t>
      </w:r>
      <w:r>
        <w:t xml:space="preserve"> (Literature)</w:t>
      </w:r>
    </w:p>
    <w:p w:rsidR="00EC12B6" w:rsidRDefault="005B382C">
      <w:pPr>
        <w:pStyle w:val="sc-BodyTextNS"/>
      </w:pPr>
      <w:r>
        <w:t xml:space="preserve">Gen. Ed. Category </w:t>
      </w:r>
      <w:r>
        <w:rPr>
          <w:b/>
        </w:rPr>
        <w:t>M</w:t>
      </w:r>
      <w:r>
        <w:t xml:space="preserve"> (Mathematics)</w:t>
      </w:r>
    </w:p>
    <w:p w:rsidR="00EC12B6" w:rsidRDefault="005B382C">
      <w:pPr>
        <w:pStyle w:val="sc-BodyTextNS"/>
      </w:pPr>
      <w:r>
        <w:t xml:space="preserve">Gen. Ed. Category </w:t>
      </w:r>
      <w:r>
        <w:rPr>
          <w:b/>
        </w:rPr>
        <w:t>NS</w:t>
      </w:r>
      <w:r>
        <w:t xml:space="preserve"> (Natural Science)</w:t>
      </w:r>
    </w:p>
    <w:p w:rsidR="00EC12B6" w:rsidRDefault="005B382C">
      <w:pPr>
        <w:pStyle w:val="sc-BodyTextNS"/>
      </w:pPr>
      <w:r>
        <w:t xml:space="preserve">Gen. Ed. Category </w:t>
      </w:r>
      <w:r>
        <w:rPr>
          <w:b/>
        </w:rPr>
        <w:t>SB</w:t>
      </w:r>
      <w:r>
        <w:t xml:space="preserve"> (Social and Behavioral Sciences)</w:t>
      </w:r>
    </w:p>
    <w:p w:rsidR="00EC12B6" w:rsidRDefault="00EC12B6">
      <w:pPr>
        <w:sectPr w:rsidR="00EC12B6">
          <w:headerReference w:type="even" r:id="rId24"/>
          <w:headerReference w:type="default" r:id="rId25"/>
          <w:headerReference w:type="first" r:id="rId26"/>
          <w:pgSz w:w="12240" w:h="15840"/>
          <w:pgMar w:top="1420" w:right="910" w:bottom="1650" w:left="1080" w:header="720" w:footer="940" w:gutter="0"/>
          <w:cols w:num="2" w:space="720"/>
          <w:docGrid w:linePitch="360"/>
        </w:sectPr>
      </w:pPr>
    </w:p>
    <w:p w:rsidR="00EC12B6" w:rsidRDefault="005B382C">
      <w:pPr>
        <w:pStyle w:val="sc-AwardHeading"/>
      </w:pPr>
      <w:bookmarkStart w:id="27" w:name="D8CE96E933A043A6AE501355A6EBF679"/>
      <w:r>
        <w:lastRenderedPageBreak/>
        <w:t>Transfer Studen</w:t>
      </w:r>
      <w:r>
        <w:t>ts</w:t>
      </w:r>
      <w:bookmarkEnd w:id="27"/>
      <w:r>
        <w:fldChar w:fldCharType="begin"/>
      </w:r>
      <w:r>
        <w:instrText xml:space="preserve"> XE "Transfer Students" </w:instrText>
      </w:r>
      <w:r>
        <w:fldChar w:fldCharType="end"/>
      </w:r>
    </w:p>
    <w:p w:rsidR="00EC12B6" w:rsidRDefault="005B382C">
      <w:pPr>
        <w:pStyle w:val="sc-BodyText"/>
      </w:pPr>
      <w:r>
        <w:t xml:space="preserve">Transfer Students may determine their status with respect to General Education requirements by inquiring at the Office of Undergraduate Admissions or at the Office of the Dean of the Faculty of Arts and Sciences. The college’s </w:t>
      </w:r>
      <w:r>
        <w:t>admissions website, at www.ric.edu/admissions/Pages/Transfer-Students.aspx contains useful information.</w:t>
      </w:r>
    </w:p>
    <w:p w:rsidR="00EC12B6" w:rsidRDefault="00EC12B6">
      <w:pPr>
        <w:sectPr w:rsidR="00EC12B6">
          <w:headerReference w:type="even" r:id="rId27"/>
          <w:headerReference w:type="default" r:id="rId28"/>
          <w:headerReference w:type="first" r:id="rId29"/>
          <w:pgSz w:w="12240" w:h="15840"/>
          <w:pgMar w:top="1420" w:right="910" w:bottom="1650" w:left="1080" w:header="720" w:footer="940" w:gutter="0"/>
          <w:cols w:num="2" w:space="720"/>
          <w:docGrid w:linePitch="360"/>
        </w:sectPr>
      </w:pPr>
    </w:p>
    <w:p w:rsidR="00EC12B6" w:rsidRDefault="005B382C">
      <w:pPr>
        <w:pStyle w:val="sc-AwardHeading"/>
      </w:pPr>
      <w:bookmarkStart w:id="28" w:name="2B5ECCBBBBDE4C4FB1B9CC4BCF6D0357"/>
      <w:r>
        <w:lastRenderedPageBreak/>
        <w:t>General Education Honors</w:t>
      </w:r>
      <w:bookmarkEnd w:id="28"/>
      <w:r>
        <w:fldChar w:fldCharType="begin"/>
      </w:r>
      <w:r>
        <w:instrText xml:space="preserve"> XE "General Education Honors" </w:instrText>
      </w:r>
      <w:r>
        <w:fldChar w:fldCharType="end"/>
      </w:r>
    </w:p>
    <w:p w:rsidR="00EC12B6" w:rsidRDefault="005B382C">
      <w:pPr>
        <w:pStyle w:val="sc-BodyText"/>
      </w:pPr>
      <w:r>
        <w:t>To complete General Education Honors, students must take a minimum of five General Education courses in specially designed honors sections. Cou</w:t>
      </w:r>
      <w:r>
        <w:t>rses chosen normally include the Honors Core, which consists of Honors First Year Seminar, Honors First Year Writing, and Honors Connections (taken in the junior year). Other honors courses are offered in various disciplines as Distribution requirements. A</w:t>
      </w:r>
      <w:r>
        <w:t>lthough honors courses are reserved for students in the General Education Honors Program, if space permits and with the permission of the director of honors, other students may take honors sections. For more information, write or call the director of honor</w:t>
      </w:r>
      <w:r>
        <w:t>s.</w:t>
      </w:r>
    </w:p>
    <w:p w:rsidR="00EC12B6" w:rsidRDefault="00EC12B6">
      <w:pPr>
        <w:sectPr w:rsidR="00EC12B6">
          <w:headerReference w:type="even" r:id="rId30"/>
          <w:headerReference w:type="default" r:id="rId31"/>
          <w:headerReference w:type="first" r:id="rId32"/>
          <w:pgSz w:w="12240" w:h="15840"/>
          <w:pgMar w:top="1420" w:right="910" w:bottom="1650" w:left="1080" w:header="720" w:footer="940" w:gutter="0"/>
          <w:cols w:num="2" w:space="720"/>
          <w:docGrid w:linePitch="360"/>
        </w:sectPr>
      </w:pPr>
    </w:p>
    <w:p w:rsidR="00EC12B6" w:rsidRDefault="005B382C">
      <w:pPr>
        <w:pStyle w:val="sc-AwardHeading"/>
      </w:pPr>
      <w:bookmarkStart w:id="29" w:name="8829EE59A6C44D1389C1F719EE423AB6"/>
      <w:r>
        <w:lastRenderedPageBreak/>
        <w:t>Outcomes for General Education</w:t>
      </w:r>
      <w:bookmarkEnd w:id="29"/>
      <w:r>
        <w:fldChar w:fldCharType="begin"/>
      </w:r>
      <w:r>
        <w:instrText xml:space="preserve"> XE "Outcomes fo</w:instrText>
      </w:r>
      <w:r>
        <w:instrText xml:space="preserve">r General Education" </w:instrText>
      </w:r>
      <w:r>
        <w:fldChar w:fldCharType="end"/>
      </w:r>
    </w:p>
    <w:p w:rsidR="00EC12B6" w:rsidRDefault="005B382C">
      <w:pPr>
        <w:pStyle w:val="sc-BodyText"/>
      </w:pPr>
      <w:r>
        <w:t>Each course in General Education addresses several outcomes. Students who complete the General Education program will encounter each outcome at least once at an introductory level. No introductory course can fully meet an outcome. R</w:t>
      </w:r>
      <w:r>
        <w:t>ather, every course introduces or develops several outcomes. Relevant outcomes are addressed at a higher level within the advanced work of the respective majors.</w:t>
      </w:r>
    </w:p>
    <w:p w:rsidR="00EC12B6" w:rsidRDefault="005B382C">
      <w:pPr>
        <w:pStyle w:val="sc-List-1"/>
      </w:pPr>
      <w:r>
        <w:t xml:space="preserve">1.    </w:t>
      </w:r>
      <w:r>
        <w:rPr>
          <w:b/>
        </w:rPr>
        <w:t>Written Communication Students</w:t>
      </w:r>
      <w:r>
        <w:t xml:space="preserve"> will understand the different purposes of writing and emp</w:t>
      </w:r>
      <w:r>
        <w:t>loy the conventions of writing in their major fields. Students will produce writing that is well organized, supported by evidence, demonstrates correct usage of grammar and terminology, and is appropriate to the academic context.</w:t>
      </w:r>
    </w:p>
    <w:p w:rsidR="00EC12B6" w:rsidRDefault="005B382C">
      <w:pPr>
        <w:pStyle w:val="sc-List-1"/>
      </w:pPr>
      <w:r>
        <w:t xml:space="preserve">2.    </w:t>
      </w:r>
      <w:r>
        <w:rPr>
          <w:b/>
        </w:rPr>
        <w:t>Critical and Creativ</w:t>
      </w:r>
      <w:r>
        <w:rPr>
          <w:b/>
        </w:rPr>
        <w:t>e Thinking Students</w:t>
      </w:r>
      <w:r>
        <w:t xml:space="preserve"> will be able to analyze and interpret information from multiple perspectives, question assumptions and conclusions, and understand the impact of biases, including their own, on thinking and learning.</w:t>
      </w:r>
    </w:p>
    <w:p w:rsidR="00EC12B6" w:rsidRDefault="005B382C">
      <w:pPr>
        <w:pStyle w:val="sc-List-1"/>
      </w:pPr>
      <w:r>
        <w:t xml:space="preserve">3.    </w:t>
      </w:r>
      <w:r>
        <w:rPr>
          <w:b/>
        </w:rPr>
        <w:t>Research Fluency Students</w:t>
      </w:r>
      <w:r>
        <w:t xml:space="preserve"> will</w:t>
      </w:r>
      <w:r>
        <w:t xml:space="preserve"> demonstrate the ability to access, understand, evaluate, and ethically use information to address a wide range of goals or problems.</w:t>
      </w:r>
    </w:p>
    <w:p w:rsidR="00EC12B6" w:rsidRDefault="005B382C">
      <w:pPr>
        <w:pStyle w:val="sc-List-1"/>
      </w:pPr>
      <w:r>
        <w:t xml:space="preserve">4.    </w:t>
      </w:r>
      <w:r>
        <w:rPr>
          <w:b/>
        </w:rPr>
        <w:t>Oral Communication Students</w:t>
      </w:r>
      <w:r>
        <w:t xml:space="preserve"> will learn to speak in a clearly expressed, purposeful, and carefully organized way that</w:t>
      </w:r>
      <w:r>
        <w:t xml:space="preserve"> engages and connects with their audience.</w:t>
      </w:r>
    </w:p>
    <w:p w:rsidR="00EC12B6" w:rsidRDefault="005B382C">
      <w:pPr>
        <w:pStyle w:val="sc-List-1"/>
      </w:pPr>
      <w:r>
        <w:t xml:space="preserve">5.    </w:t>
      </w:r>
      <w:r>
        <w:rPr>
          <w:b/>
        </w:rPr>
        <w:t>Collaborative Work Students</w:t>
      </w:r>
      <w:r>
        <w:t xml:space="preserve"> will learn to interact appropriately as part of a team to design and implement a strategy to achieve a team goal and to evaluate the process.</w:t>
      </w:r>
    </w:p>
    <w:p w:rsidR="00EC12B6" w:rsidRDefault="005B382C">
      <w:pPr>
        <w:pStyle w:val="sc-List-1"/>
      </w:pPr>
      <w:r>
        <w:lastRenderedPageBreak/>
        <w:t xml:space="preserve">6.    </w:t>
      </w:r>
      <w:r>
        <w:rPr>
          <w:b/>
        </w:rPr>
        <w:t>Arts Students</w:t>
      </w:r>
      <w:r>
        <w:t xml:space="preserve"> will demonstrate through performance, creation, or analysis an ability to interpret and explain the arts from personal, aesthetic, cultural, and historical perspectives.</w:t>
      </w:r>
    </w:p>
    <w:p w:rsidR="00EC12B6" w:rsidRDefault="005B382C">
      <w:pPr>
        <w:pStyle w:val="sc-List-1"/>
      </w:pPr>
      <w:r>
        <w:t xml:space="preserve">7.    </w:t>
      </w:r>
      <w:r>
        <w:rPr>
          <w:b/>
        </w:rPr>
        <w:t>Civic Knowledge Students</w:t>
      </w:r>
      <w:r>
        <w:t xml:space="preserve"> will gain knowledge of social and political systems an</w:t>
      </w:r>
      <w:r>
        <w:t>d of how civic engagement can change the environment in which we live.</w:t>
      </w:r>
    </w:p>
    <w:p w:rsidR="00EC12B6" w:rsidRDefault="005B382C">
      <w:pPr>
        <w:pStyle w:val="sc-List-1"/>
      </w:pPr>
      <w:r>
        <w:t xml:space="preserve">8.    </w:t>
      </w:r>
      <w:r>
        <w:rPr>
          <w:b/>
        </w:rPr>
        <w:t>Ethical Reasoning Students</w:t>
      </w:r>
      <w:r>
        <w:t xml:space="preserve"> will demonstrate an understanding of their own ethical values, other ethical traditions from diverse places and times, and the process of determining et</w:t>
      </w:r>
      <w:r>
        <w:t>hical practice.</w:t>
      </w:r>
    </w:p>
    <w:p w:rsidR="00EC12B6" w:rsidRDefault="005B382C">
      <w:pPr>
        <w:pStyle w:val="sc-List-1"/>
      </w:pPr>
      <w:r>
        <w:t xml:space="preserve">9.    </w:t>
      </w:r>
      <w:r>
        <w:rPr>
          <w:b/>
        </w:rPr>
        <w:t>Global Understanding Students</w:t>
      </w:r>
      <w:r>
        <w:t xml:space="preserve"> will analyze and understand the social, historical, political, religious, economic, and cultural conditions that shape individuals, groups, and nations and the relationships among them across time.</w:t>
      </w:r>
    </w:p>
    <w:p w:rsidR="00EC12B6" w:rsidRDefault="005B382C">
      <w:pPr>
        <w:pStyle w:val="sc-List-1"/>
      </w:pPr>
      <w:r>
        <w:t xml:space="preserve">10.  </w:t>
      </w:r>
      <w:r>
        <w:rPr>
          <w:b/>
        </w:rPr>
        <w:t>Quantitative Literacy Students</w:t>
      </w:r>
      <w:r>
        <w:t xml:space="preserve"> will demonstrate the ability to: (1) interpret and evaluate numerical and visual statistics, (2) develop models that can be solved by appropriate mathematical methods, and (3) create arguments supported by quantitative eviden</w:t>
      </w:r>
      <w:r>
        <w:t>ce and communicate them in writing and through numerical and visual displays of data, including words, tables, graphs, and equations.</w:t>
      </w:r>
    </w:p>
    <w:p w:rsidR="00EC12B6" w:rsidRDefault="005B382C">
      <w:pPr>
        <w:pStyle w:val="sc-List-1"/>
      </w:pPr>
      <w:r>
        <w:t xml:space="preserve">11.  </w:t>
      </w:r>
      <w:r>
        <w:rPr>
          <w:b/>
        </w:rPr>
        <w:t>Scientific Literacy Students</w:t>
      </w:r>
      <w:r>
        <w:t xml:space="preserve"> will understand how scientific knowledge is uncovered through the empirical testing of h</w:t>
      </w:r>
      <w:r>
        <w:t>ypotheses; be familiar with how data is analyzed, scientific models are made, theories are generated, and practical scientific problems are approached and solved; have the capacity to be informed about scientific matters as they pertain to living in this c</w:t>
      </w:r>
      <w:r>
        <w:t>omplex world; and be able to communicate scientific knowledge through speaking and writing.</w:t>
      </w:r>
    </w:p>
    <w:p w:rsidR="00EC12B6" w:rsidRDefault="00EC12B6">
      <w:pPr>
        <w:sectPr w:rsidR="00EC12B6">
          <w:headerReference w:type="even" r:id="rId33"/>
          <w:headerReference w:type="default" r:id="rId34"/>
          <w:headerReference w:type="first" r:id="rId35"/>
          <w:pgSz w:w="12240" w:h="15840"/>
          <w:pgMar w:top="1420" w:right="910" w:bottom="1650" w:left="1080" w:header="720" w:footer="940" w:gutter="0"/>
          <w:cols w:num="2" w:space="720"/>
          <w:docGrid w:linePitch="360"/>
        </w:sectPr>
      </w:pPr>
    </w:p>
    <w:p w:rsidR="00EC12B6" w:rsidRDefault="00EC12B6">
      <w:pPr>
        <w:sectPr w:rsidR="00EC12B6">
          <w:headerReference w:type="even" r:id="rId36"/>
          <w:headerReference w:type="default" r:id="rId37"/>
          <w:headerReference w:type="first" r:id="rId38"/>
          <w:type w:val="continuous"/>
          <w:pgSz w:w="12240" w:h="15840"/>
          <w:pgMar w:top="1420" w:right="910" w:bottom="1650" w:left="1080" w:header="720" w:footer="940" w:gutter="0"/>
          <w:cols w:num="2" w:space="720"/>
          <w:docGrid w:linePitch="360"/>
        </w:sectPr>
      </w:pPr>
    </w:p>
    <w:p w:rsidR="00EC12B6" w:rsidRDefault="005B382C">
      <w:pPr>
        <w:pStyle w:val="Heading2"/>
      </w:pPr>
      <w:r>
        <w:lastRenderedPageBreak/>
        <w:t>Inde</w:t>
      </w:r>
      <w:r>
        <w:t>x</w:t>
      </w:r>
      <w:r>
        <w:fldChar w:fldCharType="begin"/>
      </w:r>
      <w:r>
        <w:instrText xml:space="preserve"> INDEX \e "</w:instrText>
      </w:r>
      <w:r>
        <w:tab/>
        <w:instrText xml:space="preserve">" \c "2" \z "1033" </w:instrText>
      </w:r>
      <w:r>
        <w:fldChar w:fldCharType="end"/>
      </w:r>
    </w:p>
    <w:p w:rsidR="00EC12B6" w:rsidRDefault="00EC12B6">
      <w:pPr>
        <w:sectPr w:rsidR="00EC12B6">
          <w:headerReference w:type="even" r:id="rId39"/>
          <w:headerReference w:type="default" r:id="rId40"/>
          <w:headerReference w:type="first" r:id="rId41"/>
          <w:pgSz w:w="12240" w:h="15840"/>
          <w:pgMar w:top="1420" w:right="910" w:bottom="1650" w:left="1080" w:header="720" w:footer="940" w:gutter="0"/>
          <w:cols w:num="2" w:space="720"/>
          <w:docGrid w:linePitch="360"/>
        </w:sectPr>
      </w:pPr>
    </w:p>
    <w:p w:rsidR="005B382C" w:rsidRDefault="005B382C"/>
    <w:sectPr w:rsidR="005B38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2C" w:rsidRDefault="005B382C">
      <w:r>
        <w:separator/>
      </w:r>
    </w:p>
  </w:endnote>
  <w:endnote w:type="continuationSeparator" w:id="0">
    <w:p w:rsidR="005B382C" w:rsidRDefault="005B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2C" w:rsidRDefault="005B382C">
      <w:r>
        <w:separator/>
      </w:r>
    </w:p>
  </w:footnote>
  <w:footnote w:type="continuationSeparator" w:id="0">
    <w:p w:rsidR="005B382C" w:rsidRDefault="005B3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021DC">
      <w:rPr>
        <w:noProof/>
      </w:rPr>
      <w:t>2</w:t>
    </w:r>
    <w:r>
      <w:fldChar w:fldCharType="end"/>
    </w:r>
    <w:r>
      <w:t>| Rhode Island College 2020-2021 Catalog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021DC">
      <w:rPr>
        <w:noProof/>
      </w:rPr>
      <w:t>8</w:t>
    </w:r>
    <w:r>
      <w:fldChar w:fldCharType="end"/>
    </w:r>
    <w:r>
      <w:t>| Rhode Island College 2020-2021 Catalog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B021DC">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B021DC">
      <w:rPr>
        <w:noProof/>
      </w:rPr>
      <w:t>7</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021DC">
      <w:rPr>
        <w:noProof/>
      </w:rPr>
      <w:t>8</w:t>
    </w:r>
    <w:r>
      <w:fldChar w:fldCharType="end"/>
    </w:r>
    <w:r>
      <w:t>| Rhode Island College 2020-2021 Catalog</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B021DC">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B021DC">
      <w:rPr>
        <w:noProof/>
      </w:rPr>
      <w:t>9</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021DC">
      <w:rPr>
        <w:noProof/>
      </w:rPr>
      <w:t>10</w:t>
    </w:r>
    <w:r>
      <w:fldChar w:fldCharType="end"/>
    </w:r>
    <w:r>
      <w:t>| Rhode Island College 2020-2021 Catalog</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B021DC">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B021DC">
      <w:rPr>
        <w:noProof/>
      </w:rPr>
      <w:t>9</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021DC">
      <w:rPr>
        <w:noProof/>
      </w:rPr>
      <w:t>10</w:t>
    </w:r>
    <w:r>
      <w:fldChar w:fldCharType="end"/>
    </w:r>
    <w:r>
      <w:t>| Rhode Island College 2020-2021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B021DC">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B021DC">
      <w:rPr>
        <w:noProof/>
      </w:rPr>
      <w:t>1</w:t>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B021DC">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B021DC">
      <w:rPr>
        <w:noProof/>
      </w:rPr>
      <w:t>11</w:t>
    </w:r>
    <w: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021DC">
      <w:rPr>
        <w:noProof/>
      </w:rPr>
      <w:t>12</w:t>
    </w:r>
    <w:r>
      <w:fldChar w:fldCharType="end"/>
    </w:r>
    <w:r>
      <w:t>| Rhode Island College 2020-2021 Catalog</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B021DC">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B021DC">
      <w:rPr>
        <w:noProof/>
      </w:rPr>
      <w:t>11</w:t>
    </w:r>
    <w: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021DC">
      <w:rPr>
        <w:noProof/>
      </w:rPr>
      <w:t>12</w:t>
    </w:r>
    <w:r>
      <w:fldChar w:fldCharType="end"/>
    </w:r>
    <w:r>
      <w:t>| Rhode Island College 2020-2021 Catalog</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B021DC">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B021DC">
      <w:rPr>
        <w:noProof/>
      </w:rPr>
      <w:t>13</w:t>
    </w:r>
    <w: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021DC">
      <w:rPr>
        <w:noProof/>
      </w:rPr>
      <w:t>14</w:t>
    </w:r>
    <w:r>
      <w:fldChar w:fldCharType="end"/>
    </w:r>
    <w:r>
      <w:t>| Rhode Island College 2020-2021 Catalog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B021DC">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B021DC">
      <w:rPr>
        <w:noProof/>
      </w:rPr>
      <w:t>13</w:t>
    </w:r>
    <w: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021DC">
      <w:rPr>
        <w:noProof/>
      </w:rPr>
      <w:t>4</w:t>
    </w:r>
    <w:r>
      <w:fldChar w:fldCharType="end"/>
    </w:r>
    <w:r>
      <w:t>| Rhode Island College 2020-2021 Catalog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B021DC">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B021DC">
      <w:rPr>
        <w:noProof/>
      </w:rPr>
      <w:t>5</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B021DC">
      <w:rPr>
        <w:noProof/>
      </w:rPr>
      <w:t>6</w:t>
    </w:r>
    <w:r>
      <w:fldChar w:fldCharType="end"/>
    </w:r>
    <w:r>
      <w:t>| Rhode Island College 2020-2021 Catalog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sidR="00B021DC">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B021DC">
      <w:rPr>
        <w:noProof/>
      </w:rPr>
      <w:t>7</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B382C"/>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B021DC"/>
    <w:rsid w:val="00C50826"/>
    <w:rsid w:val="00CF4B00"/>
    <w:rsid w:val="00DB5230"/>
    <w:rsid w:val="00DC1377"/>
    <w:rsid w:val="00E4542D"/>
    <w:rsid w:val="00EA070F"/>
    <w:rsid w:val="00EB57FC"/>
    <w:rsid w:val="00EC12B6"/>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41"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9DB62-5287-4FF4-B407-530FB967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WGIRI-A1</cp:lastModifiedBy>
  <cp:revision>2</cp:revision>
  <cp:lastPrinted>2006-05-19T21:33:00Z</cp:lastPrinted>
  <dcterms:created xsi:type="dcterms:W3CDTF">2020-09-08T15:44:00Z</dcterms:created>
  <dcterms:modified xsi:type="dcterms:W3CDTF">2020-09-08T15:44:00Z</dcterms:modified>
</cp:coreProperties>
</file>